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B79" w:rsidRPr="00FB7BE0" w:rsidRDefault="004C3B79" w:rsidP="00C60960">
      <w:pPr>
        <w:spacing w:line="360" w:lineRule="auto"/>
        <w:jc w:val="center"/>
        <w:rPr>
          <w:rFonts w:asciiTheme="minorEastAsia" w:eastAsiaTheme="minorEastAsia" w:hAnsiTheme="minorEastAsia"/>
          <w:b/>
          <w:sz w:val="30"/>
          <w:szCs w:val="30"/>
        </w:rPr>
      </w:pPr>
      <w:r w:rsidRPr="00FB7BE0">
        <w:rPr>
          <w:rFonts w:asciiTheme="minorEastAsia" w:eastAsiaTheme="minorEastAsia" w:hAnsiTheme="minorEastAsia" w:hint="eastAsia"/>
          <w:b/>
          <w:sz w:val="30"/>
          <w:szCs w:val="30"/>
        </w:rPr>
        <w:t>材料科学与工程学院本科生导师制实施办法</w:t>
      </w:r>
    </w:p>
    <w:p w:rsidR="004C3B79" w:rsidRPr="00FB7BE0" w:rsidRDefault="004C3B79" w:rsidP="008072C3">
      <w:pPr>
        <w:spacing w:line="360" w:lineRule="auto"/>
        <w:ind w:firstLineChars="200" w:firstLine="480"/>
        <w:jc w:val="center"/>
        <w:rPr>
          <w:rFonts w:asciiTheme="minorEastAsia" w:eastAsiaTheme="minorEastAsia" w:hAnsiTheme="minorEastAsia"/>
          <w:sz w:val="24"/>
          <w:szCs w:val="24"/>
        </w:rPr>
      </w:pPr>
    </w:p>
    <w:p w:rsidR="004C3B79" w:rsidRPr="00FB7BE0" w:rsidRDefault="004C3B79" w:rsidP="008072C3">
      <w:pPr>
        <w:spacing w:line="360" w:lineRule="auto"/>
        <w:ind w:firstLineChars="200" w:firstLine="480"/>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为了进一步提高本科人才培养质量，发挥专业教师在本科人才培养中的指导作用，提高学生对专业知识的综合应用能力和科研水平，营造浓厚的学术氛围和良好的学习风气，按照《武汉工程大学本科生导师制实施办法》要求，经学院党政联席会讨论决定，推行本科生导师制度。</w:t>
      </w:r>
    </w:p>
    <w:p w:rsidR="004C3B79" w:rsidRPr="00FB7BE0" w:rsidRDefault="004C3B79" w:rsidP="00EF7FCD">
      <w:pPr>
        <w:pStyle w:val="a4"/>
        <w:spacing w:line="360" w:lineRule="auto"/>
        <w:ind w:firstLineChars="174" w:firstLine="419"/>
        <w:rPr>
          <w:rFonts w:asciiTheme="minorEastAsia" w:eastAsiaTheme="minorEastAsia" w:hAnsiTheme="minorEastAsia"/>
          <w:b/>
          <w:sz w:val="24"/>
          <w:szCs w:val="24"/>
        </w:rPr>
      </w:pPr>
      <w:r w:rsidRPr="00FB7BE0">
        <w:rPr>
          <w:rFonts w:asciiTheme="minorEastAsia" w:eastAsiaTheme="minorEastAsia" w:hAnsiTheme="minorEastAsia" w:hint="eastAsia"/>
          <w:b/>
          <w:sz w:val="24"/>
          <w:szCs w:val="24"/>
        </w:rPr>
        <w:t>一、组织机构</w:t>
      </w:r>
    </w:p>
    <w:p w:rsidR="004C3B79" w:rsidRPr="00FB7BE0" w:rsidRDefault="004C3B79" w:rsidP="008072C3">
      <w:pPr>
        <w:spacing w:line="360" w:lineRule="auto"/>
        <w:ind w:firstLineChars="200" w:firstLine="480"/>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学院成立本科生导师制工作领导小组，由学院院长任组长，教学副院长和主管学生工作副书记任副组长，学院党政班子成员、教研室主任、所在年级辅导员为小组成员。</w:t>
      </w:r>
    </w:p>
    <w:p w:rsidR="004C3B79" w:rsidRPr="00FB7BE0" w:rsidRDefault="004C3B79" w:rsidP="00EF7FCD">
      <w:pPr>
        <w:spacing w:line="360" w:lineRule="auto"/>
        <w:ind w:firstLineChars="196" w:firstLine="472"/>
        <w:rPr>
          <w:rFonts w:asciiTheme="minorEastAsia" w:eastAsiaTheme="minorEastAsia" w:hAnsiTheme="minorEastAsia"/>
          <w:b/>
          <w:sz w:val="24"/>
          <w:szCs w:val="24"/>
        </w:rPr>
      </w:pPr>
      <w:r w:rsidRPr="00FB7BE0">
        <w:rPr>
          <w:rFonts w:asciiTheme="minorEastAsia" w:eastAsiaTheme="minorEastAsia" w:hAnsiTheme="minorEastAsia" w:hint="eastAsia"/>
          <w:b/>
          <w:sz w:val="24"/>
          <w:szCs w:val="24"/>
        </w:rPr>
        <w:t>二、实施对象</w:t>
      </w:r>
    </w:p>
    <w:p w:rsidR="004C3B79" w:rsidRPr="00FB7BE0" w:rsidRDefault="004C3B79" w:rsidP="008072C3">
      <w:pPr>
        <w:spacing w:line="360" w:lineRule="auto"/>
        <w:ind w:firstLineChars="200" w:firstLine="480"/>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从</w:t>
      </w:r>
      <w:r w:rsidRPr="00FB7BE0">
        <w:rPr>
          <w:rFonts w:asciiTheme="minorEastAsia" w:eastAsiaTheme="minorEastAsia" w:hAnsiTheme="minorEastAsia"/>
          <w:sz w:val="24"/>
          <w:szCs w:val="24"/>
        </w:rPr>
        <w:t>2015</w:t>
      </w:r>
      <w:r w:rsidRPr="00FB7BE0">
        <w:rPr>
          <w:rFonts w:asciiTheme="minorEastAsia" w:eastAsiaTheme="minorEastAsia" w:hAnsiTheme="minorEastAsia" w:hint="eastAsia"/>
          <w:sz w:val="24"/>
          <w:szCs w:val="24"/>
        </w:rPr>
        <w:t>级本科生中开始实施本科生导师制。每年</w:t>
      </w:r>
      <w:r w:rsidRPr="00FB7BE0">
        <w:rPr>
          <w:rFonts w:asciiTheme="minorEastAsia" w:eastAsiaTheme="minorEastAsia" w:hAnsiTheme="minorEastAsia"/>
          <w:sz w:val="24"/>
          <w:szCs w:val="24"/>
        </w:rPr>
        <w:t>9</w:t>
      </w:r>
      <w:r w:rsidRPr="00FB7BE0">
        <w:rPr>
          <w:rFonts w:asciiTheme="minorEastAsia" w:eastAsiaTheme="minorEastAsia" w:hAnsiTheme="minorEastAsia" w:hint="eastAsia"/>
          <w:sz w:val="24"/>
          <w:szCs w:val="24"/>
        </w:rPr>
        <w:t>月从大一本科生中进行师生双向选择。每届本科学生从大学一年级（第一学期）开始实施导师制，直至毕业。</w:t>
      </w:r>
    </w:p>
    <w:p w:rsidR="004C3B79" w:rsidRPr="00FB7BE0" w:rsidRDefault="004C3B79" w:rsidP="00EF7FCD">
      <w:pPr>
        <w:spacing w:line="360" w:lineRule="auto"/>
        <w:ind w:firstLineChars="200" w:firstLine="482"/>
        <w:rPr>
          <w:rFonts w:asciiTheme="minorEastAsia" w:eastAsiaTheme="minorEastAsia" w:hAnsiTheme="minorEastAsia"/>
          <w:b/>
          <w:sz w:val="24"/>
          <w:szCs w:val="24"/>
        </w:rPr>
      </w:pPr>
      <w:r w:rsidRPr="00FB7BE0">
        <w:rPr>
          <w:rFonts w:asciiTheme="minorEastAsia" w:eastAsiaTheme="minorEastAsia" w:hAnsiTheme="minorEastAsia" w:hint="eastAsia"/>
          <w:b/>
          <w:sz w:val="24"/>
          <w:szCs w:val="24"/>
        </w:rPr>
        <w:t>三、导师的任职资格</w:t>
      </w:r>
    </w:p>
    <w:p w:rsidR="004C3B79" w:rsidRPr="00FB7BE0" w:rsidRDefault="004C3B79" w:rsidP="008072C3">
      <w:pPr>
        <w:spacing w:line="360" w:lineRule="auto"/>
        <w:ind w:firstLineChars="200" w:firstLine="480"/>
        <w:rPr>
          <w:rFonts w:asciiTheme="minorEastAsia" w:eastAsiaTheme="minorEastAsia" w:hAnsiTheme="minorEastAsia"/>
          <w:sz w:val="24"/>
          <w:szCs w:val="24"/>
        </w:rPr>
      </w:pPr>
      <w:r w:rsidRPr="00FB7BE0">
        <w:rPr>
          <w:rFonts w:asciiTheme="minorEastAsia" w:eastAsiaTheme="minorEastAsia" w:hAnsiTheme="minorEastAsia"/>
          <w:sz w:val="24"/>
          <w:szCs w:val="24"/>
        </w:rPr>
        <w:t>1</w:t>
      </w:r>
      <w:r w:rsidRPr="00FB7BE0">
        <w:rPr>
          <w:rFonts w:asciiTheme="minorEastAsia" w:eastAsiaTheme="minorEastAsia" w:hAnsiTheme="minorEastAsia" w:hint="eastAsia"/>
          <w:sz w:val="24"/>
          <w:szCs w:val="24"/>
        </w:rPr>
        <w:t>．具有较强的工作责任心，严于律己，为人师表，热爱学生，关心学生的成长和成才。</w:t>
      </w:r>
    </w:p>
    <w:p w:rsidR="004C3B79" w:rsidRPr="00FB7BE0" w:rsidRDefault="004C3B79" w:rsidP="008072C3">
      <w:pPr>
        <w:spacing w:line="360" w:lineRule="auto"/>
        <w:ind w:firstLineChars="200" w:firstLine="480"/>
        <w:rPr>
          <w:rFonts w:asciiTheme="minorEastAsia" w:eastAsiaTheme="minorEastAsia" w:hAnsiTheme="minorEastAsia"/>
          <w:sz w:val="24"/>
          <w:szCs w:val="24"/>
        </w:rPr>
      </w:pPr>
      <w:r w:rsidRPr="00FB7BE0">
        <w:rPr>
          <w:rFonts w:asciiTheme="minorEastAsia" w:eastAsiaTheme="minorEastAsia" w:hAnsiTheme="minorEastAsia"/>
          <w:sz w:val="24"/>
          <w:szCs w:val="24"/>
        </w:rPr>
        <w:t>2</w:t>
      </w:r>
      <w:r w:rsidRPr="00FB7BE0">
        <w:rPr>
          <w:rFonts w:asciiTheme="minorEastAsia" w:eastAsiaTheme="minorEastAsia" w:hAnsiTheme="minorEastAsia" w:hint="eastAsia"/>
          <w:sz w:val="24"/>
          <w:szCs w:val="24"/>
        </w:rPr>
        <w:t>．具有中级职称或博士学位并承担教学科研工作满</w:t>
      </w:r>
      <w:r w:rsidRPr="00FB7BE0">
        <w:rPr>
          <w:rFonts w:asciiTheme="minorEastAsia" w:eastAsiaTheme="minorEastAsia" w:hAnsiTheme="minorEastAsia"/>
          <w:sz w:val="24"/>
          <w:szCs w:val="24"/>
        </w:rPr>
        <w:t>1</w:t>
      </w:r>
      <w:r w:rsidRPr="00FB7BE0">
        <w:rPr>
          <w:rFonts w:asciiTheme="minorEastAsia" w:eastAsiaTheme="minorEastAsia" w:hAnsiTheme="minorEastAsia" w:hint="eastAsia"/>
          <w:sz w:val="24"/>
          <w:szCs w:val="24"/>
        </w:rPr>
        <w:t>年。</w:t>
      </w:r>
    </w:p>
    <w:p w:rsidR="004C3B79" w:rsidRPr="00FB7BE0" w:rsidRDefault="004C3B79" w:rsidP="008072C3">
      <w:pPr>
        <w:spacing w:line="360" w:lineRule="auto"/>
        <w:ind w:firstLineChars="200" w:firstLine="480"/>
        <w:rPr>
          <w:rFonts w:asciiTheme="minorEastAsia" w:eastAsiaTheme="minorEastAsia" w:hAnsiTheme="minorEastAsia"/>
          <w:sz w:val="24"/>
          <w:szCs w:val="24"/>
        </w:rPr>
      </w:pPr>
      <w:r w:rsidRPr="00FB7BE0">
        <w:rPr>
          <w:rFonts w:asciiTheme="minorEastAsia" w:eastAsiaTheme="minorEastAsia" w:hAnsiTheme="minorEastAsia"/>
          <w:sz w:val="24"/>
          <w:szCs w:val="24"/>
        </w:rPr>
        <w:t>3</w:t>
      </w:r>
      <w:r w:rsidRPr="00FB7BE0">
        <w:rPr>
          <w:rFonts w:asciiTheme="minorEastAsia" w:eastAsiaTheme="minorEastAsia" w:hAnsiTheme="minorEastAsia" w:hint="eastAsia"/>
          <w:sz w:val="24"/>
          <w:szCs w:val="24"/>
        </w:rPr>
        <w:t>．不具备上述条件，或受过学校处分的教师当年不能选派为本科生导师。</w:t>
      </w:r>
    </w:p>
    <w:p w:rsidR="004C3B79" w:rsidRPr="00FB7BE0" w:rsidRDefault="004C3B79" w:rsidP="00EF7FCD">
      <w:pPr>
        <w:spacing w:line="360" w:lineRule="auto"/>
        <w:ind w:firstLineChars="200" w:firstLine="482"/>
        <w:rPr>
          <w:rFonts w:asciiTheme="minorEastAsia" w:eastAsiaTheme="minorEastAsia" w:hAnsiTheme="minorEastAsia"/>
          <w:b/>
          <w:sz w:val="24"/>
          <w:szCs w:val="24"/>
        </w:rPr>
      </w:pPr>
      <w:r w:rsidRPr="00FB7BE0">
        <w:rPr>
          <w:rFonts w:asciiTheme="minorEastAsia" w:eastAsiaTheme="minorEastAsia" w:hAnsiTheme="minorEastAsia" w:hint="eastAsia"/>
          <w:b/>
          <w:sz w:val="24"/>
          <w:szCs w:val="24"/>
        </w:rPr>
        <w:t>四、导师的工作职责</w:t>
      </w:r>
    </w:p>
    <w:p w:rsidR="004C3B79" w:rsidRPr="00FB7BE0" w:rsidRDefault="004C3B79" w:rsidP="008072C3">
      <w:pPr>
        <w:spacing w:line="360" w:lineRule="auto"/>
        <w:ind w:firstLineChars="200" w:firstLine="480"/>
        <w:rPr>
          <w:rFonts w:asciiTheme="minorEastAsia" w:eastAsiaTheme="minorEastAsia" w:hAnsiTheme="minorEastAsia"/>
          <w:sz w:val="24"/>
          <w:szCs w:val="24"/>
        </w:rPr>
      </w:pPr>
      <w:r w:rsidRPr="00FB7BE0">
        <w:rPr>
          <w:rFonts w:asciiTheme="minorEastAsia" w:eastAsiaTheme="minorEastAsia" w:hAnsiTheme="minorEastAsia"/>
          <w:sz w:val="24"/>
          <w:szCs w:val="24"/>
        </w:rPr>
        <w:t>1</w:t>
      </w:r>
      <w:r w:rsidRPr="00FB7BE0">
        <w:rPr>
          <w:rFonts w:asciiTheme="minorEastAsia" w:eastAsiaTheme="minorEastAsia" w:hAnsiTheme="minorEastAsia" w:hint="eastAsia"/>
          <w:sz w:val="24"/>
          <w:szCs w:val="24"/>
        </w:rPr>
        <w:t>．专业指导。引导学生确立正确专业思想，指导学生了解专业的基本情况、发展动态、社会需求。针对学生个体差异，对学生专业发展方向选择、学习方法、职业生涯设计等方面进行指导，帮助学生端正学习态度，明确学习目标，改进学习方法，帮助解决学习方面的问题。</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2</w:t>
      </w:r>
      <w:r w:rsidRPr="00FB7BE0">
        <w:rPr>
          <w:rFonts w:asciiTheme="minorEastAsia" w:eastAsiaTheme="minorEastAsia" w:hAnsiTheme="minorEastAsia" w:hint="eastAsia"/>
          <w:color w:val="000000"/>
        </w:rPr>
        <w:t>．学术引导。引导学生参加科研工作，根据实际情况，有条件的导师应结合自身从事的科研项目和方向，适当安排学生参与科研课题或辅助性工作。指导学生参加课外科技竞赛活动和社会实践活动。</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lastRenderedPageBreak/>
        <w:t>3</w:t>
      </w:r>
      <w:r w:rsidRPr="00FB7BE0">
        <w:rPr>
          <w:rFonts w:asciiTheme="minorEastAsia" w:eastAsiaTheme="minorEastAsia" w:hAnsiTheme="minorEastAsia" w:hint="eastAsia"/>
          <w:color w:val="000000"/>
        </w:rPr>
        <w:t>．职业规划。对学生进行就业形势和择业观教育，指导学生进行职业规划和成才设计，指导学生择业、求职和就业，利用自身优势和资源，向用人单位推荐毕业生。</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rPr>
      </w:pPr>
      <w:r w:rsidRPr="00FB7BE0">
        <w:rPr>
          <w:rFonts w:asciiTheme="minorEastAsia" w:eastAsiaTheme="minorEastAsia" w:hAnsiTheme="minorEastAsia"/>
          <w:color w:val="000000"/>
        </w:rPr>
        <w:t>4</w:t>
      </w:r>
      <w:r w:rsidRPr="00FB7BE0">
        <w:rPr>
          <w:rFonts w:asciiTheme="minorEastAsia" w:eastAsiaTheme="minorEastAsia" w:hAnsiTheme="minorEastAsia" w:hint="eastAsia"/>
          <w:color w:val="000000"/>
        </w:rPr>
        <w:t>．品德培养。关心学生的思想和生活，关注学生身心健康，疏导学生困惑。平时要主动与学生保持联系</w:t>
      </w:r>
      <w:r w:rsidRPr="00FB7BE0">
        <w:rPr>
          <w:rFonts w:asciiTheme="minorEastAsia" w:eastAsiaTheme="minorEastAsia" w:hAnsiTheme="minorEastAsia"/>
          <w:color w:val="000000"/>
        </w:rPr>
        <w:t>,</w:t>
      </w:r>
      <w:r w:rsidRPr="00FB7BE0">
        <w:rPr>
          <w:rFonts w:asciiTheme="minorEastAsia" w:eastAsiaTheme="minorEastAsia" w:hAnsiTheme="minorEastAsia" w:hint="eastAsia"/>
        </w:rPr>
        <w:t>每月与被指导的学生至少联系</w:t>
      </w:r>
      <w:r w:rsidRPr="00FB7BE0">
        <w:rPr>
          <w:rFonts w:asciiTheme="minorEastAsia" w:eastAsiaTheme="minorEastAsia" w:hAnsiTheme="minorEastAsia"/>
        </w:rPr>
        <w:t>1</w:t>
      </w:r>
      <w:r w:rsidRPr="00FB7BE0">
        <w:rPr>
          <w:rFonts w:asciiTheme="minorEastAsia" w:eastAsiaTheme="minorEastAsia" w:hAnsiTheme="minorEastAsia" w:hint="eastAsia"/>
        </w:rPr>
        <w:t>次</w:t>
      </w:r>
      <w:r w:rsidRPr="00FB7BE0">
        <w:rPr>
          <w:rFonts w:asciiTheme="minorEastAsia" w:eastAsiaTheme="minorEastAsia" w:hAnsiTheme="minorEastAsia" w:hint="eastAsia"/>
          <w:color w:val="000000"/>
        </w:rPr>
        <w:t>。</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5</w:t>
      </w:r>
      <w:r w:rsidRPr="00FB7BE0">
        <w:rPr>
          <w:rFonts w:asciiTheme="minorEastAsia" w:eastAsiaTheme="minorEastAsia" w:hAnsiTheme="minorEastAsia" w:hint="eastAsia"/>
          <w:color w:val="000000"/>
        </w:rPr>
        <w:t>．每学期提交一份导师工作总结。</w:t>
      </w:r>
    </w:p>
    <w:p w:rsidR="004C3B79" w:rsidRPr="00FB7BE0" w:rsidRDefault="004C3B79" w:rsidP="00EF7FCD">
      <w:pPr>
        <w:spacing w:line="360" w:lineRule="auto"/>
        <w:ind w:firstLineChars="200" w:firstLine="482"/>
        <w:rPr>
          <w:rFonts w:asciiTheme="minorEastAsia" w:eastAsiaTheme="minorEastAsia" w:hAnsiTheme="minorEastAsia"/>
          <w:b/>
          <w:sz w:val="24"/>
          <w:szCs w:val="24"/>
        </w:rPr>
      </w:pPr>
      <w:r w:rsidRPr="00FB7BE0">
        <w:rPr>
          <w:rFonts w:asciiTheme="minorEastAsia" w:eastAsiaTheme="minorEastAsia" w:hAnsiTheme="minorEastAsia" w:hint="eastAsia"/>
          <w:b/>
          <w:sz w:val="24"/>
          <w:szCs w:val="24"/>
        </w:rPr>
        <w:t>五、导师选配办法</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1</w:t>
      </w:r>
      <w:r w:rsidRPr="00FB7BE0">
        <w:rPr>
          <w:rFonts w:asciiTheme="minorEastAsia" w:eastAsiaTheme="minorEastAsia" w:hAnsiTheme="minorEastAsia" w:hint="eastAsia"/>
          <w:color w:val="000000"/>
        </w:rPr>
        <w:t>．本科生的导师由师生双向选择。</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2</w:t>
      </w:r>
      <w:r w:rsidRPr="00FB7BE0">
        <w:rPr>
          <w:rFonts w:asciiTheme="minorEastAsia" w:eastAsiaTheme="minorEastAsia" w:hAnsiTheme="minorEastAsia" w:hint="eastAsia"/>
          <w:color w:val="000000"/>
        </w:rPr>
        <w:t>．为保证指导质量及效果，导师选聘中原则上</w:t>
      </w:r>
      <w:r w:rsidR="003079BB" w:rsidRPr="00FB7BE0">
        <w:rPr>
          <w:rFonts w:asciiTheme="minorEastAsia" w:eastAsiaTheme="minorEastAsia" w:hAnsiTheme="minorEastAsia" w:hint="eastAsia"/>
          <w:color w:val="000000"/>
        </w:rPr>
        <w:t>按照导师职称来核算每个导师指导学生每年级的人数，教授指导学生每年级8人、副教授指导学生每年级6人、讲师指导学生每年级4人。</w:t>
      </w:r>
      <w:r w:rsidRPr="00FB7BE0">
        <w:rPr>
          <w:rFonts w:asciiTheme="minorEastAsia" w:eastAsiaTheme="minorEastAsia" w:hAnsiTheme="minorEastAsia" w:hint="eastAsia"/>
          <w:color w:val="000000"/>
        </w:rPr>
        <w:t>每位学生均必须选配</w:t>
      </w:r>
      <w:r w:rsidRPr="00FB7BE0">
        <w:rPr>
          <w:rFonts w:asciiTheme="minorEastAsia" w:eastAsiaTheme="minorEastAsia" w:hAnsiTheme="minorEastAsia"/>
          <w:color w:val="000000"/>
        </w:rPr>
        <w:t>1</w:t>
      </w:r>
      <w:r w:rsidRPr="00FB7BE0">
        <w:rPr>
          <w:rFonts w:asciiTheme="minorEastAsia" w:eastAsiaTheme="minorEastAsia" w:hAnsiTheme="minorEastAsia" w:hint="eastAsia"/>
          <w:color w:val="000000"/>
        </w:rPr>
        <w:t>名导师。</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3</w:t>
      </w:r>
      <w:r w:rsidRPr="00FB7BE0">
        <w:rPr>
          <w:rFonts w:asciiTheme="minorEastAsia" w:eastAsiaTheme="minorEastAsia" w:hAnsiTheme="minorEastAsia" w:hint="eastAsia"/>
          <w:color w:val="000000"/>
        </w:rPr>
        <w:t>．导师一经选配确定，原则上在四年之内不得调整；因各种特殊情况需要调整的，须经原导师和学生双方同意，由所在教研室负责另行选配导师，调整次数仅限</w:t>
      </w:r>
      <w:r w:rsidRPr="00FB7BE0">
        <w:rPr>
          <w:rFonts w:asciiTheme="minorEastAsia" w:eastAsiaTheme="minorEastAsia" w:hAnsiTheme="minorEastAsia"/>
          <w:color w:val="000000"/>
        </w:rPr>
        <w:t>1</w:t>
      </w:r>
      <w:r w:rsidRPr="00FB7BE0">
        <w:rPr>
          <w:rFonts w:asciiTheme="minorEastAsia" w:eastAsiaTheme="minorEastAsia" w:hAnsiTheme="minorEastAsia" w:hint="eastAsia"/>
          <w:color w:val="000000"/>
        </w:rPr>
        <w:t>次。</w:t>
      </w:r>
    </w:p>
    <w:p w:rsidR="004C3B79" w:rsidRPr="00FB7BE0" w:rsidRDefault="004C3B79" w:rsidP="00EF7FCD">
      <w:pPr>
        <w:pStyle w:val="p0"/>
        <w:shd w:val="clear" w:color="auto" w:fill="FFFFFF"/>
        <w:spacing w:before="0" w:beforeAutospacing="0" w:after="0" w:afterAutospacing="0" w:line="360" w:lineRule="auto"/>
        <w:ind w:firstLineChars="200" w:firstLine="482"/>
        <w:rPr>
          <w:rFonts w:asciiTheme="minorEastAsia" w:eastAsiaTheme="minorEastAsia" w:hAnsiTheme="minorEastAsia"/>
          <w:b/>
          <w:color w:val="000000"/>
        </w:rPr>
      </w:pPr>
      <w:r w:rsidRPr="00FB7BE0">
        <w:rPr>
          <w:rFonts w:asciiTheme="minorEastAsia" w:eastAsiaTheme="minorEastAsia" w:hAnsiTheme="minorEastAsia" w:hint="eastAsia"/>
          <w:b/>
          <w:color w:val="000000"/>
        </w:rPr>
        <w:t>六、</w:t>
      </w:r>
      <w:r w:rsidRPr="00FB7BE0">
        <w:rPr>
          <w:rFonts w:asciiTheme="minorEastAsia" w:eastAsiaTheme="minorEastAsia" w:hAnsiTheme="minorEastAsia" w:hint="eastAsia"/>
          <w:b/>
          <w:bCs/>
          <w:color w:val="000000"/>
        </w:rPr>
        <w:t>导师制实施程序</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1</w:t>
      </w:r>
      <w:r w:rsidRPr="00FB7BE0">
        <w:rPr>
          <w:rFonts w:asciiTheme="minorEastAsia" w:eastAsiaTheme="minorEastAsia" w:hAnsiTheme="minorEastAsia" w:hint="eastAsia"/>
          <w:color w:val="000000"/>
        </w:rPr>
        <w:t>．每年</w:t>
      </w:r>
      <w:r w:rsidRPr="00FB7BE0">
        <w:rPr>
          <w:rFonts w:asciiTheme="minorEastAsia" w:eastAsiaTheme="minorEastAsia" w:hAnsiTheme="minorEastAsia"/>
          <w:color w:val="000000"/>
        </w:rPr>
        <w:t>9</w:t>
      </w:r>
      <w:r w:rsidRPr="00FB7BE0">
        <w:rPr>
          <w:rFonts w:asciiTheme="minorEastAsia" w:eastAsiaTheme="minorEastAsia" w:hAnsiTheme="minorEastAsia" w:hint="eastAsia"/>
          <w:color w:val="000000"/>
        </w:rPr>
        <w:t>月初，教师填报或补充个人简介和近期研究方向，并报学院</w:t>
      </w:r>
      <w:r w:rsidR="003E23FF" w:rsidRPr="00FB7BE0">
        <w:rPr>
          <w:rFonts w:asciiTheme="minorEastAsia" w:eastAsiaTheme="minorEastAsia" w:hAnsiTheme="minorEastAsia" w:hint="eastAsia"/>
          <w:color w:val="000000"/>
        </w:rPr>
        <w:t>学生工作</w:t>
      </w:r>
      <w:r w:rsidRPr="00FB7BE0">
        <w:rPr>
          <w:rFonts w:asciiTheme="minorEastAsia" w:eastAsiaTheme="minorEastAsia" w:hAnsiTheme="minorEastAsia" w:hint="eastAsia"/>
          <w:color w:val="000000"/>
        </w:rPr>
        <w:t>办公室汇总。</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2</w:t>
      </w:r>
      <w:r w:rsidRPr="00FB7BE0">
        <w:rPr>
          <w:rFonts w:asciiTheme="minorEastAsia" w:eastAsiaTheme="minorEastAsia" w:hAnsiTheme="minorEastAsia" w:hint="eastAsia"/>
          <w:color w:val="000000"/>
        </w:rPr>
        <w:t>．学院</w:t>
      </w:r>
      <w:r w:rsidR="003E23FF" w:rsidRPr="00FB7BE0">
        <w:rPr>
          <w:rFonts w:asciiTheme="minorEastAsia" w:eastAsiaTheme="minorEastAsia" w:hAnsiTheme="minorEastAsia" w:hint="eastAsia"/>
          <w:color w:val="000000"/>
        </w:rPr>
        <w:t>学生工作办公室</w:t>
      </w:r>
      <w:r w:rsidRPr="00FB7BE0">
        <w:rPr>
          <w:rFonts w:asciiTheme="minorEastAsia" w:eastAsiaTheme="minorEastAsia" w:hAnsiTheme="minorEastAsia" w:hint="eastAsia"/>
          <w:color w:val="000000"/>
        </w:rPr>
        <w:t>向学生公布导师个人简介及研究方向。</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3</w:t>
      </w:r>
      <w:r w:rsidRPr="00FB7BE0">
        <w:rPr>
          <w:rFonts w:asciiTheme="minorEastAsia" w:eastAsiaTheme="minorEastAsia" w:hAnsiTheme="minorEastAsia" w:hint="eastAsia"/>
          <w:color w:val="000000"/>
        </w:rPr>
        <w:t>．由班主任召开学生动员会，介绍实施导师制的指导思想、实施方案及操作程序等，并组织学生填写导师意向表。</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4</w:t>
      </w:r>
      <w:r w:rsidRPr="00FB7BE0">
        <w:rPr>
          <w:rFonts w:asciiTheme="minorEastAsia" w:eastAsiaTheme="minorEastAsia" w:hAnsiTheme="minorEastAsia" w:hint="eastAsia"/>
          <w:color w:val="000000"/>
        </w:rPr>
        <w:t>．学生根据自身发展需要和学习情况自主选择导师，每人限报</w:t>
      </w:r>
      <w:r w:rsidRPr="00FB7BE0">
        <w:rPr>
          <w:rFonts w:asciiTheme="minorEastAsia" w:eastAsiaTheme="minorEastAsia" w:hAnsiTheme="minorEastAsia"/>
          <w:color w:val="000000"/>
        </w:rPr>
        <w:t>3</w:t>
      </w:r>
      <w:r w:rsidRPr="00FB7BE0">
        <w:rPr>
          <w:rFonts w:asciiTheme="minorEastAsia" w:eastAsiaTheme="minorEastAsia" w:hAnsiTheme="minorEastAsia" w:hint="eastAsia"/>
          <w:color w:val="000000"/>
        </w:rPr>
        <w:t>个志愿。</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5</w:t>
      </w:r>
      <w:r w:rsidRPr="00FB7BE0">
        <w:rPr>
          <w:rFonts w:asciiTheme="minorEastAsia" w:eastAsiaTheme="minorEastAsia" w:hAnsiTheme="minorEastAsia" w:hint="eastAsia"/>
          <w:color w:val="000000"/>
        </w:rPr>
        <w:t>．根据学生志愿顺序，以教研室为单位，在教师与学生之间进行双向选择，学院作最终调整，确定每位导师所指导的学生名单。</w:t>
      </w:r>
    </w:p>
    <w:p w:rsidR="004C3B79" w:rsidRPr="00FB7BE0" w:rsidRDefault="004C3B79" w:rsidP="00EF7FCD">
      <w:pPr>
        <w:pStyle w:val="p0"/>
        <w:shd w:val="clear" w:color="auto" w:fill="FFFFFF"/>
        <w:spacing w:before="0" w:beforeAutospacing="0" w:after="0" w:afterAutospacing="0" w:line="360" w:lineRule="auto"/>
        <w:ind w:firstLineChars="200" w:firstLine="482"/>
        <w:rPr>
          <w:rFonts w:asciiTheme="minorEastAsia" w:eastAsiaTheme="minorEastAsia" w:hAnsiTheme="minorEastAsia"/>
          <w:b/>
          <w:color w:val="000000"/>
        </w:rPr>
      </w:pPr>
      <w:r w:rsidRPr="00FB7BE0">
        <w:rPr>
          <w:rFonts w:asciiTheme="minorEastAsia" w:eastAsiaTheme="minorEastAsia" w:hAnsiTheme="minorEastAsia" w:hint="eastAsia"/>
          <w:b/>
          <w:color w:val="000000"/>
        </w:rPr>
        <w:t>七、对学生的要求</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1</w:t>
      </w:r>
      <w:r w:rsidRPr="00FB7BE0">
        <w:rPr>
          <w:rFonts w:asciiTheme="minorEastAsia" w:eastAsiaTheme="minorEastAsia" w:hAnsiTheme="minorEastAsia" w:hint="eastAsia"/>
          <w:color w:val="000000"/>
        </w:rPr>
        <w:t>．尊重导师，主动与导师联系、寻求导师的指导和帮助。</w:t>
      </w:r>
      <w:r w:rsidRPr="00FB7BE0">
        <w:rPr>
          <w:rFonts w:asciiTheme="minorEastAsia" w:eastAsiaTheme="minorEastAsia" w:hAnsiTheme="minorEastAsia"/>
          <w:color w:val="000000"/>
        </w:rPr>
        <w:t xml:space="preserve"> </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2</w:t>
      </w:r>
      <w:r w:rsidRPr="00FB7BE0">
        <w:rPr>
          <w:rFonts w:asciiTheme="minorEastAsia" w:eastAsiaTheme="minorEastAsia" w:hAnsiTheme="minorEastAsia" w:hint="eastAsia"/>
          <w:color w:val="000000"/>
        </w:rPr>
        <w:t>．每学期开学初与导师见面，并根据导师的意见与本人的实际情况制定出本学期的学习与综合素质发展计划。</w:t>
      </w:r>
      <w:r w:rsidRPr="00FB7BE0">
        <w:rPr>
          <w:rFonts w:asciiTheme="minorEastAsia" w:eastAsiaTheme="minorEastAsia" w:hAnsiTheme="minorEastAsia"/>
          <w:color w:val="000000"/>
        </w:rPr>
        <w:t xml:space="preserve">  </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3</w:t>
      </w:r>
      <w:r w:rsidRPr="00FB7BE0">
        <w:rPr>
          <w:rFonts w:asciiTheme="minorEastAsia" w:eastAsiaTheme="minorEastAsia" w:hAnsiTheme="minorEastAsia" w:hint="eastAsia"/>
          <w:color w:val="000000"/>
        </w:rPr>
        <w:t>．以主动、认真的态度，参与导师确定的各项活动，积极主动参加学院或导师所在课题组的学术活动。做好指导记录。</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lastRenderedPageBreak/>
        <w:t>4</w:t>
      </w:r>
      <w:r w:rsidRPr="00FB7BE0">
        <w:rPr>
          <w:rFonts w:asciiTheme="minorEastAsia" w:eastAsiaTheme="minorEastAsia" w:hAnsiTheme="minorEastAsia" w:hint="eastAsia"/>
          <w:color w:val="000000"/>
        </w:rPr>
        <w:t>．自觉遵守所在实验室、课题组的有关管理制度。</w:t>
      </w:r>
    </w:p>
    <w:p w:rsidR="004C3B79" w:rsidRPr="00FB7BE0" w:rsidRDefault="004C3B79" w:rsidP="00EF7FCD">
      <w:pPr>
        <w:pStyle w:val="p0"/>
        <w:shd w:val="clear" w:color="auto" w:fill="FFFFFF"/>
        <w:spacing w:before="0" w:beforeAutospacing="0" w:after="0" w:afterAutospacing="0" w:line="360" w:lineRule="auto"/>
        <w:ind w:firstLineChars="200" w:firstLine="482"/>
        <w:rPr>
          <w:rFonts w:asciiTheme="minorEastAsia" w:eastAsiaTheme="minorEastAsia" w:hAnsiTheme="minorEastAsia"/>
          <w:b/>
          <w:color w:val="000000"/>
        </w:rPr>
      </w:pPr>
      <w:r w:rsidRPr="00FB7BE0">
        <w:rPr>
          <w:rFonts w:asciiTheme="minorEastAsia" w:eastAsiaTheme="minorEastAsia" w:hAnsiTheme="minorEastAsia" w:hint="eastAsia"/>
          <w:b/>
          <w:color w:val="000000"/>
        </w:rPr>
        <w:t>八、导师的工作考核</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1</w:t>
      </w:r>
      <w:r w:rsidRPr="00FB7BE0">
        <w:rPr>
          <w:rFonts w:asciiTheme="minorEastAsia" w:eastAsiaTheme="minorEastAsia" w:hAnsiTheme="minorEastAsia" w:hint="eastAsia"/>
          <w:color w:val="000000"/>
        </w:rPr>
        <w:t>．导</w:t>
      </w:r>
      <w:r w:rsidR="008072C3" w:rsidRPr="00FB7BE0">
        <w:rPr>
          <w:rFonts w:asciiTheme="minorEastAsia" w:eastAsiaTheme="minorEastAsia" w:hAnsiTheme="minorEastAsia" w:hint="eastAsia"/>
          <w:color w:val="000000"/>
        </w:rPr>
        <w:t>师的考核</w:t>
      </w:r>
      <w:r w:rsidR="00BC270A" w:rsidRPr="00FB7BE0">
        <w:rPr>
          <w:rFonts w:asciiTheme="minorEastAsia" w:eastAsiaTheme="minorEastAsia" w:hAnsiTheme="minorEastAsia" w:hint="eastAsia"/>
          <w:color w:val="000000"/>
        </w:rPr>
        <w:t>分为年度考核和聘期考核。年度考核</w:t>
      </w:r>
      <w:r w:rsidR="00DD15CC" w:rsidRPr="00FB7BE0">
        <w:rPr>
          <w:rFonts w:asciiTheme="minorEastAsia" w:eastAsiaTheme="minorEastAsia" w:hAnsiTheme="minorEastAsia" w:hint="eastAsia"/>
          <w:color w:val="000000"/>
        </w:rPr>
        <w:t>由学院负责，每学年举行一次，考核</w:t>
      </w:r>
      <w:r w:rsidR="008072C3" w:rsidRPr="00FB7BE0">
        <w:rPr>
          <w:rFonts w:asciiTheme="minorEastAsia" w:eastAsiaTheme="minorEastAsia" w:hAnsiTheme="minorEastAsia" w:hint="eastAsia"/>
          <w:color w:val="000000"/>
        </w:rPr>
        <w:t>等级分为优秀、称职和不称职</w:t>
      </w:r>
      <w:r w:rsidR="00BC270A" w:rsidRPr="00FB7BE0">
        <w:rPr>
          <w:rFonts w:asciiTheme="minorEastAsia" w:eastAsiaTheme="minorEastAsia" w:hAnsiTheme="minorEastAsia" w:hint="eastAsia"/>
          <w:color w:val="000000"/>
        </w:rPr>
        <w:t>。四年聘期内，</w:t>
      </w:r>
      <w:r w:rsidR="00DD15CC" w:rsidRPr="00FB7BE0">
        <w:rPr>
          <w:rFonts w:asciiTheme="minorEastAsia" w:eastAsiaTheme="minorEastAsia" w:hAnsiTheme="minorEastAsia" w:hint="eastAsia"/>
          <w:color w:val="000000"/>
        </w:rPr>
        <w:t>设立优秀本科生导师称号，</w:t>
      </w:r>
      <w:r w:rsidR="00BC270A" w:rsidRPr="00FB7BE0">
        <w:rPr>
          <w:rFonts w:asciiTheme="minorEastAsia" w:eastAsiaTheme="minorEastAsia" w:hAnsiTheme="minorEastAsia" w:hint="eastAsia"/>
          <w:color w:val="000000"/>
        </w:rPr>
        <w:t>对本科生导师工作表现突出的教师给予表彰和奖励。</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color w:val="000000"/>
        </w:rPr>
        <w:t>2</w:t>
      </w:r>
      <w:r w:rsidRPr="00FB7BE0">
        <w:rPr>
          <w:rFonts w:asciiTheme="minorEastAsia" w:eastAsiaTheme="minorEastAsia" w:hAnsiTheme="minorEastAsia" w:hint="eastAsia"/>
          <w:color w:val="000000"/>
        </w:rPr>
        <w:t>．考核内容包括：职业道德、履行职责情况、工作绩效。</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hint="eastAsia"/>
          <w:color w:val="000000"/>
        </w:rPr>
        <w:t>（</w:t>
      </w:r>
      <w:r w:rsidRPr="00FB7BE0">
        <w:rPr>
          <w:rFonts w:asciiTheme="minorEastAsia" w:eastAsiaTheme="minorEastAsia" w:hAnsiTheme="minorEastAsia"/>
          <w:color w:val="000000"/>
        </w:rPr>
        <w:t>1</w:t>
      </w:r>
      <w:r w:rsidRPr="00FB7BE0">
        <w:rPr>
          <w:rFonts w:asciiTheme="minorEastAsia" w:eastAsiaTheme="minorEastAsia" w:hAnsiTheme="minorEastAsia" w:hint="eastAsia"/>
          <w:color w:val="000000"/>
        </w:rPr>
        <w:t>）职业道德考核主要考核思想政治表现、遵纪守法、为人师表和工作态度等。</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hint="eastAsia"/>
          <w:color w:val="000000"/>
        </w:rPr>
        <w:t>（</w:t>
      </w:r>
      <w:r w:rsidRPr="00FB7BE0">
        <w:rPr>
          <w:rFonts w:asciiTheme="minorEastAsia" w:eastAsiaTheme="minorEastAsia" w:hAnsiTheme="minorEastAsia"/>
          <w:color w:val="000000"/>
        </w:rPr>
        <w:t>2</w:t>
      </w:r>
      <w:r w:rsidRPr="00FB7BE0">
        <w:rPr>
          <w:rFonts w:asciiTheme="minorEastAsia" w:eastAsiaTheme="minorEastAsia" w:hAnsiTheme="minorEastAsia" w:hint="eastAsia"/>
          <w:color w:val="000000"/>
        </w:rPr>
        <w:t>）履行职责情况以学生、班主任问卷、检查工作记录、总结等形式考核。</w:t>
      </w:r>
    </w:p>
    <w:p w:rsidR="004C3B79" w:rsidRPr="00FB7BE0" w:rsidRDefault="004C3B79" w:rsidP="008072C3">
      <w:pPr>
        <w:pStyle w:val="p0"/>
        <w:shd w:val="clear" w:color="auto" w:fill="FFFFFF"/>
        <w:spacing w:before="0" w:beforeAutospacing="0" w:after="0" w:afterAutospacing="0" w:line="360" w:lineRule="auto"/>
        <w:ind w:firstLineChars="200" w:firstLine="480"/>
        <w:rPr>
          <w:rFonts w:asciiTheme="minorEastAsia" w:eastAsiaTheme="minorEastAsia" w:hAnsiTheme="minorEastAsia"/>
          <w:color w:val="000000"/>
        </w:rPr>
      </w:pPr>
      <w:r w:rsidRPr="00FB7BE0">
        <w:rPr>
          <w:rFonts w:asciiTheme="minorEastAsia" w:eastAsiaTheme="minorEastAsia" w:hAnsiTheme="minorEastAsia" w:hint="eastAsia"/>
          <w:color w:val="000000"/>
        </w:rPr>
        <w:t>（</w:t>
      </w:r>
      <w:r w:rsidRPr="00FB7BE0">
        <w:rPr>
          <w:rFonts w:asciiTheme="minorEastAsia" w:eastAsiaTheme="minorEastAsia" w:hAnsiTheme="minorEastAsia"/>
          <w:color w:val="000000"/>
        </w:rPr>
        <w:t>3</w:t>
      </w:r>
      <w:r w:rsidRPr="00FB7BE0">
        <w:rPr>
          <w:rFonts w:asciiTheme="minorEastAsia" w:eastAsiaTheme="minorEastAsia" w:hAnsiTheme="minorEastAsia" w:hint="eastAsia"/>
          <w:color w:val="000000"/>
        </w:rPr>
        <w:t>）工作绩效由被指导学生取得的成绩确定，如研究生报考率和考取率、学生获奖与违纪情况、学生课外科技活动的参与程度（大学生校长基金项目、大学生“挑战杯”等国家、省级大学生创新创业项目申报和获奖情况），科技学术成果（发明专利、公开发表论文等），毕业论文（设计）优秀率、毕业生一次性就业等。</w:t>
      </w:r>
      <w:r w:rsidRPr="00FB7BE0">
        <w:rPr>
          <w:rFonts w:asciiTheme="minorEastAsia" w:eastAsiaTheme="minorEastAsia" w:hAnsiTheme="minorEastAsia"/>
          <w:color w:val="000000"/>
        </w:rPr>
        <w:t xml:space="preserve"> </w:t>
      </w:r>
    </w:p>
    <w:p w:rsidR="004C3B79" w:rsidRPr="00FB7BE0" w:rsidRDefault="004C3B79" w:rsidP="00EF7FCD">
      <w:pPr>
        <w:pStyle w:val="p0"/>
        <w:shd w:val="clear" w:color="auto" w:fill="FFFFFF"/>
        <w:spacing w:before="0" w:beforeAutospacing="0" w:after="0" w:afterAutospacing="0" w:line="360" w:lineRule="auto"/>
        <w:ind w:firstLineChars="200" w:firstLine="482"/>
        <w:rPr>
          <w:rFonts w:asciiTheme="minorEastAsia" w:eastAsiaTheme="minorEastAsia" w:hAnsiTheme="minorEastAsia"/>
          <w:b/>
        </w:rPr>
      </w:pPr>
      <w:r w:rsidRPr="00FB7BE0">
        <w:rPr>
          <w:rFonts w:asciiTheme="minorEastAsia" w:eastAsiaTheme="minorEastAsia" w:hAnsiTheme="minorEastAsia" w:hint="eastAsia"/>
          <w:b/>
        </w:rPr>
        <w:t>九、</w:t>
      </w:r>
      <w:r w:rsidRPr="00FB7BE0">
        <w:rPr>
          <w:rFonts w:asciiTheme="minorEastAsia" w:eastAsiaTheme="minorEastAsia" w:hAnsiTheme="minorEastAsia" w:hint="eastAsia"/>
          <w:b/>
          <w:bCs/>
          <w:color w:val="000000"/>
        </w:rPr>
        <w:t>其他</w:t>
      </w:r>
    </w:p>
    <w:p w:rsidR="004C3B79" w:rsidRPr="00FB7BE0" w:rsidRDefault="004C3B79" w:rsidP="008072C3">
      <w:pPr>
        <w:spacing w:line="360" w:lineRule="auto"/>
        <w:ind w:firstLineChars="200" w:firstLine="480"/>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本实施办法于</w:t>
      </w:r>
      <w:r w:rsidRPr="00FB7BE0">
        <w:rPr>
          <w:rFonts w:asciiTheme="minorEastAsia" w:eastAsiaTheme="minorEastAsia" w:hAnsiTheme="minorEastAsia"/>
          <w:sz w:val="24"/>
          <w:szCs w:val="24"/>
        </w:rPr>
        <w:t>2015</w:t>
      </w:r>
      <w:r w:rsidRPr="00FB7BE0">
        <w:rPr>
          <w:rFonts w:asciiTheme="minorEastAsia" w:eastAsiaTheme="minorEastAsia" w:hAnsiTheme="minorEastAsia" w:hint="eastAsia"/>
          <w:sz w:val="24"/>
          <w:szCs w:val="24"/>
        </w:rPr>
        <w:t>年</w:t>
      </w:r>
      <w:r w:rsidRPr="00FB7BE0">
        <w:rPr>
          <w:rFonts w:asciiTheme="minorEastAsia" w:eastAsiaTheme="minorEastAsia" w:hAnsiTheme="minorEastAsia"/>
          <w:sz w:val="24"/>
          <w:szCs w:val="24"/>
        </w:rPr>
        <w:t>9</w:t>
      </w:r>
      <w:r w:rsidRPr="00FB7BE0">
        <w:rPr>
          <w:rFonts w:asciiTheme="minorEastAsia" w:eastAsiaTheme="minorEastAsia" w:hAnsiTheme="minorEastAsia" w:hint="eastAsia"/>
          <w:sz w:val="24"/>
          <w:szCs w:val="24"/>
        </w:rPr>
        <w:t>月开始实施，由学院本科生导师制工作领导小组负责解释和修订。</w:t>
      </w:r>
    </w:p>
    <w:p w:rsidR="004C3B79" w:rsidRPr="00FB7BE0" w:rsidRDefault="004C3B79" w:rsidP="008072C3">
      <w:pPr>
        <w:spacing w:line="360" w:lineRule="auto"/>
        <w:ind w:firstLineChars="200" w:firstLine="480"/>
        <w:rPr>
          <w:rFonts w:asciiTheme="minorEastAsia" w:eastAsiaTheme="minorEastAsia" w:hAnsiTheme="minorEastAsia"/>
          <w:sz w:val="24"/>
          <w:szCs w:val="24"/>
        </w:rPr>
      </w:pPr>
    </w:p>
    <w:p w:rsidR="004C3B79" w:rsidRPr="00FB7BE0" w:rsidRDefault="00EF7FCD" w:rsidP="00EF7FCD">
      <w:pPr>
        <w:spacing w:line="360" w:lineRule="auto"/>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 xml:space="preserve">                                          </w:t>
      </w:r>
      <w:r w:rsidR="004C3B79" w:rsidRPr="00FB7BE0">
        <w:rPr>
          <w:rFonts w:asciiTheme="minorEastAsia" w:eastAsiaTheme="minorEastAsia" w:hAnsiTheme="minorEastAsia" w:hint="eastAsia"/>
          <w:sz w:val="24"/>
          <w:szCs w:val="24"/>
        </w:rPr>
        <w:t>材料科学与工程学院</w:t>
      </w:r>
    </w:p>
    <w:p w:rsidR="004C3B79" w:rsidRPr="00FB7BE0" w:rsidRDefault="004C3B79" w:rsidP="00E864A8">
      <w:pPr>
        <w:spacing w:line="360" w:lineRule="auto"/>
        <w:ind w:firstLineChars="2400" w:firstLine="5760"/>
        <w:rPr>
          <w:rFonts w:asciiTheme="minorEastAsia" w:eastAsiaTheme="minorEastAsia" w:hAnsiTheme="minorEastAsia"/>
          <w:sz w:val="24"/>
          <w:szCs w:val="24"/>
        </w:rPr>
      </w:pPr>
      <w:r w:rsidRPr="00FB7BE0">
        <w:rPr>
          <w:rFonts w:asciiTheme="minorEastAsia" w:eastAsiaTheme="minorEastAsia" w:hAnsiTheme="minorEastAsia"/>
          <w:sz w:val="24"/>
          <w:szCs w:val="24"/>
        </w:rPr>
        <w:t>2015</w:t>
      </w:r>
      <w:r w:rsidRPr="00FB7BE0">
        <w:rPr>
          <w:rFonts w:asciiTheme="minorEastAsia" w:eastAsiaTheme="minorEastAsia" w:hAnsiTheme="minorEastAsia" w:hint="eastAsia"/>
          <w:sz w:val="24"/>
          <w:szCs w:val="24"/>
        </w:rPr>
        <w:t>年</w:t>
      </w:r>
      <w:r w:rsidRPr="00FB7BE0">
        <w:rPr>
          <w:rFonts w:asciiTheme="minorEastAsia" w:eastAsiaTheme="minorEastAsia" w:hAnsiTheme="minorEastAsia"/>
          <w:sz w:val="24"/>
          <w:szCs w:val="24"/>
        </w:rPr>
        <w:t>9</w:t>
      </w:r>
      <w:r w:rsidRPr="00FB7BE0">
        <w:rPr>
          <w:rFonts w:asciiTheme="minorEastAsia" w:eastAsiaTheme="minorEastAsia" w:hAnsiTheme="minorEastAsia" w:hint="eastAsia"/>
          <w:sz w:val="24"/>
          <w:szCs w:val="24"/>
        </w:rPr>
        <w:t>月</w:t>
      </w:r>
    </w:p>
    <w:p w:rsidR="00704117" w:rsidRPr="00FB7BE0" w:rsidRDefault="00704117" w:rsidP="00E864A8">
      <w:pPr>
        <w:spacing w:line="360" w:lineRule="auto"/>
        <w:ind w:firstLineChars="2400" w:firstLine="5760"/>
        <w:rPr>
          <w:rFonts w:asciiTheme="minorEastAsia" w:eastAsiaTheme="minorEastAsia" w:hAnsiTheme="minorEastAsia"/>
          <w:sz w:val="24"/>
          <w:szCs w:val="24"/>
        </w:rPr>
      </w:pPr>
    </w:p>
    <w:p w:rsidR="00704117" w:rsidRPr="00FB7BE0" w:rsidRDefault="00704117" w:rsidP="00E864A8">
      <w:pPr>
        <w:spacing w:line="360" w:lineRule="auto"/>
        <w:ind w:firstLineChars="2400" w:firstLine="5760"/>
        <w:rPr>
          <w:rFonts w:asciiTheme="minorEastAsia" w:eastAsiaTheme="minorEastAsia" w:hAnsiTheme="minorEastAsia"/>
          <w:sz w:val="24"/>
          <w:szCs w:val="24"/>
        </w:rPr>
      </w:pPr>
    </w:p>
    <w:p w:rsidR="00704117" w:rsidRPr="00FB7BE0" w:rsidRDefault="00704117" w:rsidP="00E864A8">
      <w:pPr>
        <w:spacing w:line="360" w:lineRule="auto"/>
        <w:ind w:firstLineChars="2400" w:firstLine="5760"/>
        <w:rPr>
          <w:rFonts w:asciiTheme="minorEastAsia" w:eastAsiaTheme="minorEastAsia" w:hAnsiTheme="minorEastAsia"/>
          <w:sz w:val="24"/>
          <w:szCs w:val="24"/>
        </w:rPr>
      </w:pPr>
    </w:p>
    <w:p w:rsidR="00704117" w:rsidRPr="00FB7BE0" w:rsidRDefault="00704117" w:rsidP="00E864A8">
      <w:pPr>
        <w:spacing w:line="360" w:lineRule="auto"/>
        <w:ind w:firstLineChars="2400" w:firstLine="5760"/>
        <w:rPr>
          <w:rFonts w:asciiTheme="minorEastAsia" w:eastAsiaTheme="minorEastAsia" w:hAnsiTheme="minorEastAsia"/>
          <w:sz w:val="24"/>
          <w:szCs w:val="24"/>
        </w:rPr>
      </w:pPr>
    </w:p>
    <w:p w:rsidR="00704117" w:rsidRPr="00FB7BE0" w:rsidRDefault="00704117" w:rsidP="00E864A8">
      <w:pPr>
        <w:spacing w:line="360" w:lineRule="auto"/>
        <w:ind w:firstLineChars="2400" w:firstLine="5760"/>
        <w:rPr>
          <w:rFonts w:asciiTheme="minorEastAsia" w:eastAsiaTheme="minorEastAsia" w:hAnsiTheme="minorEastAsia"/>
          <w:sz w:val="24"/>
          <w:szCs w:val="24"/>
        </w:rPr>
      </w:pPr>
    </w:p>
    <w:p w:rsidR="00704117" w:rsidRPr="00FB7BE0" w:rsidRDefault="00704117" w:rsidP="00E864A8">
      <w:pPr>
        <w:spacing w:line="360" w:lineRule="auto"/>
        <w:ind w:firstLineChars="2400" w:firstLine="5760"/>
        <w:rPr>
          <w:rFonts w:asciiTheme="minorEastAsia" w:eastAsiaTheme="minorEastAsia" w:hAnsiTheme="minorEastAsia"/>
          <w:sz w:val="24"/>
          <w:szCs w:val="24"/>
        </w:rPr>
      </w:pPr>
    </w:p>
    <w:p w:rsidR="00704117" w:rsidRPr="00FB7BE0" w:rsidRDefault="00704117" w:rsidP="00E864A8">
      <w:pPr>
        <w:spacing w:line="360" w:lineRule="auto"/>
        <w:ind w:firstLineChars="2400" w:firstLine="5760"/>
        <w:rPr>
          <w:rFonts w:asciiTheme="minorEastAsia" w:eastAsiaTheme="minorEastAsia" w:hAnsiTheme="minorEastAsia"/>
          <w:sz w:val="24"/>
          <w:szCs w:val="24"/>
        </w:rPr>
      </w:pPr>
    </w:p>
    <w:p w:rsidR="00704117" w:rsidRPr="00FB7BE0" w:rsidRDefault="00704117" w:rsidP="00E864A8">
      <w:pPr>
        <w:spacing w:line="360" w:lineRule="auto"/>
        <w:ind w:firstLineChars="2400" w:firstLine="5760"/>
        <w:rPr>
          <w:rFonts w:asciiTheme="minorEastAsia" w:eastAsiaTheme="minorEastAsia" w:hAnsiTheme="minorEastAsia"/>
          <w:sz w:val="24"/>
          <w:szCs w:val="24"/>
        </w:rPr>
      </w:pPr>
    </w:p>
    <w:p w:rsidR="00704117" w:rsidRPr="00FB7BE0" w:rsidRDefault="00704117" w:rsidP="00E864A8">
      <w:pPr>
        <w:spacing w:line="360" w:lineRule="auto"/>
        <w:ind w:firstLineChars="2400" w:firstLine="5760"/>
        <w:rPr>
          <w:rFonts w:asciiTheme="minorEastAsia" w:eastAsiaTheme="minorEastAsia" w:hAnsiTheme="minorEastAsia"/>
          <w:sz w:val="24"/>
          <w:szCs w:val="24"/>
        </w:rPr>
      </w:pPr>
    </w:p>
    <w:p w:rsidR="00704117" w:rsidRPr="00FB7BE0" w:rsidRDefault="00704117" w:rsidP="00E864A8">
      <w:pPr>
        <w:spacing w:line="360" w:lineRule="auto"/>
        <w:ind w:firstLineChars="2400" w:firstLine="5760"/>
        <w:rPr>
          <w:rFonts w:asciiTheme="minorEastAsia" w:eastAsiaTheme="minorEastAsia" w:hAnsiTheme="minorEastAsia"/>
          <w:sz w:val="24"/>
          <w:szCs w:val="24"/>
        </w:rPr>
      </w:pPr>
    </w:p>
    <w:p w:rsidR="00704117" w:rsidRPr="00FB7BE0" w:rsidRDefault="00704117" w:rsidP="00704117">
      <w:pPr>
        <w:jc w:val="center"/>
        <w:rPr>
          <w:rFonts w:asciiTheme="minorEastAsia" w:eastAsiaTheme="minorEastAsia" w:hAnsiTheme="minorEastAsia"/>
          <w:b/>
          <w:sz w:val="30"/>
          <w:szCs w:val="30"/>
        </w:rPr>
      </w:pPr>
      <w:r w:rsidRPr="00FB7BE0">
        <w:rPr>
          <w:rFonts w:asciiTheme="minorEastAsia" w:eastAsiaTheme="minorEastAsia" w:hAnsiTheme="minorEastAsia" w:hint="eastAsia"/>
          <w:b/>
          <w:sz w:val="30"/>
          <w:szCs w:val="30"/>
        </w:rPr>
        <w:t>本科生选择导师志愿</w:t>
      </w:r>
      <w:r w:rsidRPr="00FB7BE0">
        <w:rPr>
          <w:rFonts w:asciiTheme="minorEastAsia" w:eastAsiaTheme="minorEastAsia" w:hAnsiTheme="minorEastAsia"/>
          <w:b/>
          <w:sz w:val="30"/>
          <w:szCs w:val="30"/>
        </w:rPr>
        <w:t>申请表</w:t>
      </w:r>
    </w:p>
    <w:p w:rsidR="00704117" w:rsidRPr="00FB7BE0" w:rsidRDefault="00704117" w:rsidP="00704117">
      <w:pPr>
        <w:ind w:firstLineChars="50" w:firstLine="150"/>
        <w:rPr>
          <w:rFonts w:asciiTheme="minorEastAsia" w:eastAsiaTheme="minorEastAsia" w:hAnsiTheme="minorEastAsia"/>
          <w:sz w:val="30"/>
          <w:szCs w:val="30"/>
          <w:u w:val="single"/>
        </w:rPr>
      </w:pPr>
      <w:r w:rsidRPr="00FB7BE0">
        <w:rPr>
          <w:rFonts w:asciiTheme="minorEastAsia" w:eastAsiaTheme="minorEastAsia" w:hAnsiTheme="minorEastAsia" w:hint="eastAsia"/>
          <w:sz w:val="30"/>
          <w:szCs w:val="30"/>
        </w:rPr>
        <w:t>班级</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992"/>
        <w:gridCol w:w="1134"/>
        <w:gridCol w:w="1276"/>
        <w:gridCol w:w="850"/>
        <w:gridCol w:w="1134"/>
        <w:gridCol w:w="1134"/>
        <w:gridCol w:w="1234"/>
        <w:gridCol w:w="1176"/>
      </w:tblGrid>
      <w:tr w:rsidR="00704117" w:rsidRPr="00FB7BE0" w:rsidTr="00407F4F">
        <w:trPr>
          <w:trHeight w:val="315"/>
        </w:trPr>
        <w:tc>
          <w:tcPr>
            <w:tcW w:w="568" w:type="dxa"/>
            <w:vMerge w:val="restart"/>
            <w:shd w:val="clear" w:color="auto" w:fill="auto"/>
            <w:vAlign w:val="center"/>
          </w:tcPr>
          <w:p w:rsidR="00704117" w:rsidRPr="00FB7BE0" w:rsidRDefault="00704117" w:rsidP="00407F4F">
            <w:pPr>
              <w:jc w:val="center"/>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序号</w:t>
            </w:r>
          </w:p>
        </w:tc>
        <w:tc>
          <w:tcPr>
            <w:tcW w:w="992" w:type="dxa"/>
            <w:vMerge w:val="restart"/>
            <w:shd w:val="clear" w:color="auto" w:fill="auto"/>
            <w:vAlign w:val="center"/>
          </w:tcPr>
          <w:p w:rsidR="00704117" w:rsidRPr="00FB7BE0" w:rsidRDefault="00704117" w:rsidP="00407F4F">
            <w:pPr>
              <w:jc w:val="center"/>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姓名</w:t>
            </w:r>
          </w:p>
        </w:tc>
        <w:tc>
          <w:tcPr>
            <w:tcW w:w="1134" w:type="dxa"/>
            <w:vMerge w:val="restart"/>
            <w:shd w:val="clear" w:color="auto" w:fill="auto"/>
            <w:vAlign w:val="center"/>
          </w:tcPr>
          <w:p w:rsidR="00704117" w:rsidRPr="00FB7BE0" w:rsidRDefault="00704117" w:rsidP="00407F4F">
            <w:pPr>
              <w:jc w:val="center"/>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学号</w:t>
            </w:r>
          </w:p>
        </w:tc>
        <w:tc>
          <w:tcPr>
            <w:tcW w:w="1276" w:type="dxa"/>
            <w:vMerge w:val="restart"/>
            <w:shd w:val="clear" w:color="auto" w:fill="auto"/>
            <w:vAlign w:val="center"/>
          </w:tcPr>
          <w:p w:rsidR="00704117" w:rsidRPr="00FB7BE0" w:rsidRDefault="00704117" w:rsidP="00407F4F">
            <w:pPr>
              <w:jc w:val="center"/>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籍贯</w:t>
            </w:r>
          </w:p>
        </w:tc>
        <w:tc>
          <w:tcPr>
            <w:tcW w:w="850" w:type="dxa"/>
            <w:vMerge w:val="restart"/>
            <w:shd w:val="clear" w:color="auto" w:fill="auto"/>
            <w:vAlign w:val="center"/>
          </w:tcPr>
          <w:p w:rsidR="00704117" w:rsidRPr="00FB7BE0" w:rsidRDefault="00704117" w:rsidP="00407F4F">
            <w:pPr>
              <w:jc w:val="center"/>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高考分数</w:t>
            </w:r>
          </w:p>
        </w:tc>
        <w:tc>
          <w:tcPr>
            <w:tcW w:w="3502" w:type="dxa"/>
            <w:gridSpan w:val="3"/>
            <w:shd w:val="clear" w:color="auto" w:fill="auto"/>
            <w:vAlign w:val="center"/>
          </w:tcPr>
          <w:p w:rsidR="00704117" w:rsidRPr="00FB7BE0" w:rsidRDefault="00704117" w:rsidP="00407F4F">
            <w:pPr>
              <w:jc w:val="center"/>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导师</w:t>
            </w:r>
            <w:r w:rsidRPr="00FB7BE0">
              <w:rPr>
                <w:rFonts w:asciiTheme="minorEastAsia" w:eastAsiaTheme="minorEastAsia" w:hAnsiTheme="minorEastAsia"/>
                <w:sz w:val="24"/>
                <w:szCs w:val="24"/>
              </w:rPr>
              <w:t>选择志愿</w:t>
            </w:r>
          </w:p>
        </w:tc>
        <w:tc>
          <w:tcPr>
            <w:tcW w:w="1176" w:type="dxa"/>
            <w:vMerge w:val="restart"/>
            <w:shd w:val="clear" w:color="auto" w:fill="auto"/>
            <w:vAlign w:val="center"/>
          </w:tcPr>
          <w:p w:rsidR="00704117" w:rsidRPr="00FB7BE0" w:rsidRDefault="00704117" w:rsidP="00407F4F">
            <w:pPr>
              <w:jc w:val="center"/>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本人签字确认</w:t>
            </w:r>
          </w:p>
        </w:tc>
      </w:tr>
      <w:tr w:rsidR="00704117" w:rsidRPr="00FB7BE0" w:rsidTr="00407F4F">
        <w:trPr>
          <w:trHeight w:val="315"/>
        </w:trPr>
        <w:tc>
          <w:tcPr>
            <w:tcW w:w="568" w:type="dxa"/>
            <w:vMerge/>
            <w:shd w:val="clear" w:color="auto" w:fill="auto"/>
            <w:vAlign w:val="center"/>
          </w:tcPr>
          <w:p w:rsidR="00704117" w:rsidRPr="00FB7BE0" w:rsidRDefault="00704117" w:rsidP="00407F4F">
            <w:pPr>
              <w:jc w:val="center"/>
              <w:rPr>
                <w:rFonts w:asciiTheme="minorEastAsia" w:eastAsiaTheme="minorEastAsia" w:hAnsiTheme="minorEastAsia"/>
                <w:sz w:val="24"/>
                <w:szCs w:val="24"/>
              </w:rPr>
            </w:pPr>
          </w:p>
        </w:tc>
        <w:tc>
          <w:tcPr>
            <w:tcW w:w="992" w:type="dxa"/>
            <w:vMerge/>
            <w:shd w:val="clear" w:color="auto" w:fill="auto"/>
            <w:vAlign w:val="center"/>
          </w:tcPr>
          <w:p w:rsidR="00704117" w:rsidRPr="00FB7BE0" w:rsidRDefault="00704117" w:rsidP="00407F4F">
            <w:pPr>
              <w:jc w:val="center"/>
              <w:rPr>
                <w:rFonts w:asciiTheme="minorEastAsia" w:eastAsiaTheme="minorEastAsia" w:hAnsiTheme="minorEastAsia"/>
                <w:sz w:val="24"/>
                <w:szCs w:val="24"/>
              </w:rPr>
            </w:pPr>
          </w:p>
        </w:tc>
        <w:tc>
          <w:tcPr>
            <w:tcW w:w="1134" w:type="dxa"/>
            <w:vMerge/>
            <w:shd w:val="clear" w:color="auto" w:fill="auto"/>
            <w:vAlign w:val="center"/>
          </w:tcPr>
          <w:p w:rsidR="00704117" w:rsidRPr="00FB7BE0" w:rsidRDefault="00704117" w:rsidP="00407F4F">
            <w:pPr>
              <w:jc w:val="center"/>
              <w:rPr>
                <w:rFonts w:asciiTheme="minorEastAsia" w:eastAsiaTheme="minorEastAsia" w:hAnsiTheme="minorEastAsia"/>
                <w:sz w:val="24"/>
                <w:szCs w:val="24"/>
              </w:rPr>
            </w:pPr>
          </w:p>
        </w:tc>
        <w:tc>
          <w:tcPr>
            <w:tcW w:w="1276" w:type="dxa"/>
            <w:vMerge/>
            <w:shd w:val="clear" w:color="auto" w:fill="auto"/>
            <w:vAlign w:val="center"/>
          </w:tcPr>
          <w:p w:rsidR="00704117" w:rsidRPr="00FB7BE0" w:rsidRDefault="00704117" w:rsidP="00407F4F">
            <w:pPr>
              <w:jc w:val="center"/>
              <w:rPr>
                <w:rFonts w:asciiTheme="minorEastAsia" w:eastAsiaTheme="minorEastAsia" w:hAnsiTheme="minorEastAsia"/>
                <w:sz w:val="24"/>
                <w:szCs w:val="24"/>
              </w:rPr>
            </w:pPr>
          </w:p>
        </w:tc>
        <w:tc>
          <w:tcPr>
            <w:tcW w:w="850" w:type="dxa"/>
            <w:vMerge/>
            <w:shd w:val="clear" w:color="auto" w:fill="auto"/>
            <w:vAlign w:val="center"/>
          </w:tcPr>
          <w:p w:rsidR="00704117" w:rsidRPr="00FB7BE0" w:rsidRDefault="00704117" w:rsidP="00407F4F">
            <w:pPr>
              <w:jc w:val="center"/>
              <w:rPr>
                <w:rFonts w:asciiTheme="minorEastAsia" w:eastAsiaTheme="minorEastAsia" w:hAnsiTheme="minorEastAsia"/>
                <w:sz w:val="24"/>
                <w:szCs w:val="24"/>
              </w:rPr>
            </w:pPr>
          </w:p>
        </w:tc>
        <w:tc>
          <w:tcPr>
            <w:tcW w:w="1134" w:type="dxa"/>
            <w:shd w:val="clear" w:color="auto" w:fill="auto"/>
            <w:vAlign w:val="center"/>
          </w:tcPr>
          <w:p w:rsidR="00704117" w:rsidRPr="00FB7BE0" w:rsidRDefault="00704117" w:rsidP="00407F4F">
            <w:pPr>
              <w:jc w:val="center"/>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志愿1</w:t>
            </w:r>
          </w:p>
        </w:tc>
        <w:tc>
          <w:tcPr>
            <w:tcW w:w="1134" w:type="dxa"/>
            <w:shd w:val="clear" w:color="auto" w:fill="auto"/>
            <w:vAlign w:val="center"/>
          </w:tcPr>
          <w:p w:rsidR="00704117" w:rsidRPr="00FB7BE0" w:rsidRDefault="00704117" w:rsidP="00407F4F">
            <w:pPr>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志愿2</w:t>
            </w:r>
          </w:p>
        </w:tc>
        <w:tc>
          <w:tcPr>
            <w:tcW w:w="1234" w:type="dxa"/>
            <w:shd w:val="clear" w:color="auto" w:fill="auto"/>
            <w:vAlign w:val="center"/>
          </w:tcPr>
          <w:p w:rsidR="00704117" w:rsidRPr="00FB7BE0" w:rsidRDefault="00704117" w:rsidP="00407F4F">
            <w:pPr>
              <w:rPr>
                <w:rFonts w:asciiTheme="minorEastAsia" w:eastAsiaTheme="minorEastAsia" w:hAnsiTheme="minorEastAsia"/>
                <w:sz w:val="24"/>
                <w:szCs w:val="24"/>
              </w:rPr>
            </w:pPr>
            <w:r w:rsidRPr="00FB7BE0">
              <w:rPr>
                <w:rFonts w:asciiTheme="minorEastAsia" w:eastAsiaTheme="minorEastAsia" w:hAnsiTheme="minorEastAsia" w:hint="eastAsia"/>
                <w:sz w:val="24"/>
                <w:szCs w:val="24"/>
              </w:rPr>
              <w:t>志愿3</w:t>
            </w:r>
          </w:p>
        </w:tc>
        <w:tc>
          <w:tcPr>
            <w:tcW w:w="1176" w:type="dxa"/>
            <w:vMerge/>
            <w:shd w:val="clear" w:color="auto" w:fill="auto"/>
            <w:vAlign w:val="center"/>
          </w:tcPr>
          <w:p w:rsidR="00704117" w:rsidRPr="00FB7BE0" w:rsidRDefault="00704117" w:rsidP="00407F4F">
            <w:pPr>
              <w:rPr>
                <w:rFonts w:asciiTheme="minorEastAsia" w:eastAsiaTheme="minorEastAsia" w:hAnsiTheme="minorEastAsia"/>
                <w:sz w:val="24"/>
                <w:szCs w:val="24"/>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1</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2</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3</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4</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5</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6</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7</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8</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9</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10</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11</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12</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13</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14</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15</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16</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17</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r w:rsidR="00704117" w:rsidRPr="00FB7BE0" w:rsidTr="00407F4F">
        <w:tc>
          <w:tcPr>
            <w:tcW w:w="568" w:type="dxa"/>
            <w:shd w:val="clear" w:color="auto" w:fill="auto"/>
          </w:tcPr>
          <w:p w:rsidR="00704117" w:rsidRPr="00FB7BE0" w:rsidRDefault="00704117" w:rsidP="00407F4F">
            <w:pPr>
              <w:rPr>
                <w:rFonts w:asciiTheme="minorEastAsia" w:eastAsiaTheme="minorEastAsia" w:hAnsiTheme="minorEastAsia"/>
                <w:sz w:val="30"/>
                <w:szCs w:val="30"/>
              </w:rPr>
            </w:pPr>
            <w:r w:rsidRPr="00FB7BE0">
              <w:rPr>
                <w:rFonts w:asciiTheme="minorEastAsia" w:eastAsiaTheme="minorEastAsia" w:hAnsiTheme="minorEastAsia" w:hint="eastAsia"/>
                <w:sz w:val="30"/>
                <w:szCs w:val="30"/>
              </w:rPr>
              <w:t>18</w:t>
            </w:r>
          </w:p>
        </w:tc>
        <w:tc>
          <w:tcPr>
            <w:tcW w:w="992"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76" w:type="dxa"/>
            <w:shd w:val="clear" w:color="auto" w:fill="auto"/>
          </w:tcPr>
          <w:p w:rsidR="00704117" w:rsidRPr="00FB7BE0" w:rsidRDefault="00704117" w:rsidP="00407F4F">
            <w:pPr>
              <w:rPr>
                <w:rFonts w:asciiTheme="minorEastAsia" w:eastAsiaTheme="minorEastAsia" w:hAnsiTheme="minorEastAsia"/>
                <w:sz w:val="30"/>
                <w:szCs w:val="30"/>
              </w:rPr>
            </w:pPr>
          </w:p>
        </w:tc>
        <w:tc>
          <w:tcPr>
            <w:tcW w:w="850"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234" w:type="dxa"/>
            <w:shd w:val="clear" w:color="auto" w:fill="auto"/>
          </w:tcPr>
          <w:p w:rsidR="00704117" w:rsidRPr="00FB7BE0" w:rsidRDefault="00704117" w:rsidP="00407F4F">
            <w:pPr>
              <w:rPr>
                <w:rFonts w:asciiTheme="minorEastAsia" w:eastAsiaTheme="minorEastAsia" w:hAnsiTheme="minorEastAsia"/>
                <w:sz w:val="30"/>
                <w:szCs w:val="30"/>
              </w:rPr>
            </w:pPr>
          </w:p>
        </w:tc>
        <w:tc>
          <w:tcPr>
            <w:tcW w:w="1176" w:type="dxa"/>
            <w:shd w:val="clear" w:color="auto" w:fill="auto"/>
          </w:tcPr>
          <w:p w:rsidR="00704117" w:rsidRPr="00FB7BE0" w:rsidRDefault="00704117" w:rsidP="00407F4F">
            <w:pPr>
              <w:rPr>
                <w:rFonts w:asciiTheme="minorEastAsia" w:eastAsiaTheme="minorEastAsia" w:hAnsiTheme="minorEastAsia"/>
                <w:sz w:val="30"/>
                <w:szCs w:val="30"/>
              </w:rPr>
            </w:pPr>
          </w:p>
        </w:tc>
      </w:tr>
    </w:tbl>
    <w:p w:rsidR="00704117" w:rsidRPr="00FB7BE0" w:rsidRDefault="00704117" w:rsidP="00E864A8">
      <w:pPr>
        <w:spacing w:line="360" w:lineRule="auto"/>
        <w:ind w:firstLineChars="2400" w:firstLine="5760"/>
        <w:rPr>
          <w:rFonts w:asciiTheme="minorEastAsia" w:eastAsiaTheme="minorEastAsia" w:hAnsiTheme="minorEastAsia"/>
          <w:sz w:val="24"/>
          <w:szCs w:val="24"/>
        </w:rPr>
      </w:pPr>
    </w:p>
    <w:sectPr w:rsidR="00704117" w:rsidRPr="00FB7BE0" w:rsidSect="009A6F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91E" w:rsidRDefault="0044391E" w:rsidP="00077E20">
      <w:r>
        <w:separator/>
      </w:r>
    </w:p>
  </w:endnote>
  <w:endnote w:type="continuationSeparator" w:id="1">
    <w:p w:rsidR="0044391E" w:rsidRDefault="0044391E" w:rsidP="00077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91E" w:rsidRDefault="0044391E" w:rsidP="00077E20">
      <w:r>
        <w:separator/>
      </w:r>
    </w:p>
  </w:footnote>
  <w:footnote w:type="continuationSeparator" w:id="1">
    <w:p w:rsidR="0044391E" w:rsidRDefault="0044391E" w:rsidP="00077E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48B"/>
    <w:multiLevelType w:val="hybridMultilevel"/>
    <w:tmpl w:val="A7CCE752"/>
    <w:lvl w:ilvl="0" w:tplc="9556A3A6">
      <w:start w:val="1"/>
      <w:numFmt w:val="decimal"/>
      <w:lvlText w:val="%1."/>
      <w:lvlJc w:val="left"/>
      <w:pPr>
        <w:ind w:left="1140" w:hanging="6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06DD0F39"/>
    <w:multiLevelType w:val="hybridMultilevel"/>
    <w:tmpl w:val="BC00CC12"/>
    <w:lvl w:ilvl="0" w:tplc="0C904A2A">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2">
    <w:nsid w:val="32C01FDB"/>
    <w:multiLevelType w:val="hybridMultilevel"/>
    <w:tmpl w:val="3B407D90"/>
    <w:lvl w:ilvl="0" w:tplc="7F46118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4422184A"/>
    <w:multiLevelType w:val="hybridMultilevel"/>
    <w:tmpl w:val="329E49AE"/>
    <w:lvl w:ilvl="0" w:tplc="3666491C">
      <w:start w:val="2"/>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4">
    <w:nsid w:val="48790931"/>
    <w:multiLevelType w:val="hybridMultilevel"/>
    <w:tmpl w:val="5524A9E8"/>
    <w:lvl w:ilvl="0" w:tplc="3362A422">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
    <w:nsid w:val="51A91956"/>
    <w:multiLevelType w:val="hybridMultilevel"/>
    <w:tmpl w:val="C4905072"/>
    <w:lvl w:ilvl="0" w:tplc="0232815A">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6">
    <w:nsid w:val="632836D6"/>
    <w:multiLevelType w:val="hybridMultilevel"/>
    <w:tmpl w:val="1FEAC370"/>
    <w:lvl w:ilvl="0" w:tplc="B606AD4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66662F73"/>
    <w:multiLevelType w:val="hybridMultilevel"/>
    <w:tmpl w:val="5BA407DE"/>
    <w:lvl w:ilvl="0" w:tplc="E570753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6BFE4AFB"/>
    <w:multiLevelType w:val="hybridMultilevel"/>
    <w:tmpl w:val="13168C5C"/>
    <w:lvl w:ilvl="0" w:tplc="ADB8ECF4">
      <w:start w:val="1"/>
      <w:numFmt w:val="japaneseCounting"/>
      <w:lvlText w:val="第%1条"/>
      <w:lvlJc w:val="left"/>
      <w:pPr>
        <w:ind w:left="885" w:hanging="88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76B125E8"/>
    <w:multiLevelType w:val="hybridMultilevel"/>
    <w:tmpl w:val="E39EE8F4"/>
    <w:lvl w:ilvl="0" w:tplc="DA5C8CE0">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4"/>
  </w:num>
  <w:num w:numId="2">
    <w:abstractNumId w:val="9"/>
  </w:num>
  <w:num w:numId="3">
    <w:abstractNumId w:val="2"/>
  </w:num>
  <w:num w:numId="4">
    <w:abstractNumId w:val="5"/>
  </w:num>
  <w:num w:numId="5">
    <w:abstractNumId w:val="6"/>
  </w:num>
  <w:num w:numId="6">
    <w:abstractNumId w:val="1"/>
  </w:num>
  <w:num w:numId="7">
    <w:abstractNumId w:val="3"/>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4FAE"/>
    <w:rsid w:val="000573C7"/>
    <w:rsid w:val="00077E20"/>
    <w:rsid w:val="000E6C08"/>
    <w:rsid w:val="00147638"/>
    <w:rsid w:val="0017702D"/>
    <w:rsid w:val="001B6EA3"/>
    <w:rsid w:val="001D7E67"/>
    <w:rsid w:val="001E20FD"/>
    <w:rsid w:val="00227BC9"/>
    <w:rsid w:val="00300AD4"/>
    <w:rsid w:val="003079BB"/>
    <w:rsid w:val="00330F3F"/>
    <w:rsid w:val="003E23FF"/>
    <w:rsid w:val="003F4CA2"/>
    <w:rsid w:val="0044391E"/>
    <w:rsid w:val="00482B9F"/>
    <w:rsid w:val="004C3B79"/>
    <w:rsid w:val="004F358B"/>
    <w:rsid w:val="004F7E0D"/>
    <w:rsid w:val="00587A23"/>
    <w:rsid w:val="005F648D"/>
    <w:rsid w:val="006037BE"/>
    <w:rsid w:val="00697023"/>
    <w:rsid w:val="006D07D3"/>
    <w:rsid w:val="006F10B3"/>
    <w:rsid w:val="00704117"/>
    <w:rsid w:val="00741074"/>
    <w:rsid w:val="00781E1D"/>
    <w:rsid w:val="0079438A"/>
    <w:rsid w:val="007D0FD2"/>
    <w:rsid w:val="008072C3"/>
    <w:rsid w:val="00830BA7"/>
    <w:rsid w:val="00850672"/>
    <w:rsid w:val="00863F2E"/>
    <w:rsid w:val="008C5F14"/>
    <w:rsid w:val="008F0CAE"/>
    <w:rsid w:val="009971C1"/>
    <w:rsid w:val="009A6FFF"/>
    <w:rsid w:val="009C16E6"/>
    <w:rsid w:val="00A15726"/>
    <w:rsid w:val="00A30D4C"/>
    <w:rsid w:val="00A959B0"/>
    <w:rsid w:val="00AC1552"/>
    <w:rsid w:val="00AC5114"/>
    <w:rsid w:val="00B24881"/>
    <w:rsid w:val="00B72D3F"/>
    <w:rsid w:val="00BA3032"/>
    <w:rsid w:val="00BC270A"/>
    <w:rsid w:val="00BE52D6"/>
    <w:rsid w:val="00BF5BA5"/>
    <w:rsid w:val="00C4440F"/>
    <w:rsid w:val="00C60960"/>
    <w:rsid w:val="00C63E64"/>
    <w:rsid w:val="00C66F3A"/>
    <w:rsid w:val="00C8000C"/>
    <w:rsid w:val="00CC7913"/>
    <w:rsid w:val="00CF2754"/>
    <w:rsid w:val="00D83276"/>
    <w:rsid w:val="00DB6FC6"/>
    <w:rsid w:val="00DD15CC"/>
    <w:rsid w:val="00E257B8"/>
    <w:rsid w:val="00E864A8"/>
    <w:rsid w:val="00E94009"/>
    <w:rsid w:val="00EA4FAE"/>
    <w:rsid w:val="00EF7FCD"/>
    <w:rsid w:val="00F23074"/>
    <w:rsid w:val="00F31463"/>
    <w:rsid w:val="00FB7B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8C5F14"/>
    <w:rPr>
      <w:rFonts w:cs="Times New Roman"/>
      <w:b/>
      <w:bCs/>
    </w:rPr>
  </w:style>
  <w:style w:type="paragraph" w:customStyle="1" w:styleId="p0">
    <w:name w:val="p0"/>
    <w:basedOn w:val="a"/>
    <w:uiPriority w:val="99"/>
    <w:rsid w:val="00AC5114"/>
    <w:pPr>
      <w:widowControl/>
      <w:spacing w:before="100" w:beforeAutospacing="1" w:after="100" w:afterAutospacing="1"/>
      <w:jc w:val="left"/>
    </w:pPr>
    <w:rPr>
      <w:rFonts w:ascii="宋体" w:hAnsi="宋体" w:cs="宋体"/>
      <w:kern w:val="0"/>
      <w:sz w:val="24"/>
      <w:szCs w:val="24"/>
    </w:rPr>
  </w:style>
  <w:style w:type="paragraph" w:styleId="a4">
    <w:name w:val="List Paragraph"/>
    <w:basedOn w:val="a"/>
    <w:uiPriority w:val="99"/>
    <w:qFormat/>
    <w:rsid w:val="000573C7"/>
    <w:pPr>
      <w:ind w:firstLineChars="200" w:firstLine="420"/>
    </w:pPr>
  </w:style>
  <w:style w:type="paragraph" w:styleId="a5">
    <w:name w:val="header"/>
    <w:basedOn w:val="a"/>
    <w:link w:val="Char"/>
    <w:uiPriority w:val="99"/>
    <w:semiHidden/>
    <w:rsid w:val="00077E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077E20"/>
    <w:rPr>
      <w:rFonts w:cs="Times New Roman"/>
      <w:sz w:val="18"/>
      <w:szCs w:val="18"/>
    </w:rPr>
  </w:style>
  <w:style w:type="paragraph" w:styleId="a6">
    <w:name w:val="footer"/>
    <w:basedOn w:val="a"/>
    <w:link w:val="Char0"/>
    <w:uiPriority w:val="99"/>
    <w:semiHidden/>
    <w:rsid w:val="00077E20"/>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077E20"/>
    <w:rPr>
      <w:rFonts w:cs="Times New Roman"/>
      <w:sz w:val="18"/>
      <w:szCs w:val="18"/>
    </w:rPr>
  </w:style>
  <w:style w:type="paragraph" w:styleId="a7">
    <w:name w:val="Normal (Web)"/>
    <w:basedOn w:val="a"/>
    <w:uiPriority w:val="99"/>
    <w:semiHidden/>
    <w:rsid w:val="00E257B8"/>
    <w:pPr>
      <w:widowControl/>
      <w:spacing w:before="100" w:beforeAutospacing="1" w:after="100" w:afterAutospacing="1"/>
      <w:jc w:val="left"/>
    </w:pPr>
    <w:rPr>
      <w:rFonts w:ascii="宋体" w:hAnsi="宋体" w:cs="宋体"/>
      <w:kern w:val="0"/>
      <w:szCs w:val="21"/>
    </w:rPr>
  </w:style>
  <w:style w:type="paragraph" w:styleId="a8">
    <w:name w:val="Date"/>
    <w:basedOn w:val="a"/>
    <w:next w:val="a"/>
    <w:link w:val="Char1"/>
    <w:uiPriority w:val="99"/>
    <w:semiHidden/>
    <w:unhideWhenUsed/>
    <w:rsid w:val="00704117"/>
    <w:pPr>
      <w:ind w:leftChars="2500" w:left="100"/>
    </w:pPr>
  </w:style>
  <w:style w:type="character" w:customStyle="1" w:styleId="Char1">
    <w:name w:val="日期 Char"/>
    <w:basedOn w:val="a0"/>
    <w:link w:val="a8"/>
    <w:uiPriority w:val="99"/>
    <w:semiHidden/>
    <w:rsid w:val="00704117"/>
    <w:rPr>
      <w:kern w:val="2"/>
      <w:sz w:val="21"/>
      <w:szCs w:val="22"/>
    </w:rPr>
  </w:style>
</w:styles>
</file>

<file path=word/webSettings.xml><?xml version="1.0" encoding="utf-8"?>
<w:webSettings xmlns:r="http://schemas.openxmlformats.org/officeDocument/2006/relationships" xmlns:w="http://schemas.openxmlformats.org/wordprocessingml/2006/main">
  <w:divs>
    <w:div w:id="1648439312">
      <w:marLeft w:val="0"/>
      <w:marRight w:val="0"/>
      <w:marTop w:val="0"/>
      <w:marBottom w:val="0"/>
      <w:divBdr>
        <w:top w:val="none" w:sz="0" w:space="0" w:color="auto"/>
        <w:left w:val="none" w:sz="0" w:space="0" w:color="auto"/>
        <w:bottom w:val="none" w:sz="0" w:space="0" w:color="auto"/>
        <w:right w:val="none" w:sz="0" w:space="0" w:color="auto"/>
      </w:divBdr>
      <w:divsChild>
        <w:div w:id="1648439320">
          <w:marLeft w:val="0"/>
          <w:marRight w:val="0"/>
          <w:marTop w:val="0"/>
          <w:marBottom w:val="0"/>
          <w:divBdr>
            <w:top w:val="none" w:sz="0" w:space="0" w:color="auto"/>
            <w:left w:val="none" w:sz="0" w:space="0" w:color="auto"/>
            <w:bottom w:val="none" w:sz="0" w:space="0" w:color="auto"/>
            <w:right w:val="none" w:sz="0" w:space="0" w:color="auto"/>
          </w:divBdr>
          <w:divsChild>
            <w:div w:id="1648439336">
              <w:marLeft w:val="0"/>
              <w:marRight w:val="0"/>
              <w:marTop w:val="300"/>
              <w:marBottom w:val="0"/>
              <w:divBdr>
                <w:top w:val="none" w:sz="0" w:space="0" w:color="auto"/>
                <w:left w:val="none" w:sz="0" w:space="0" w:color="auto"/>
                <w:bottom w:val="none" w:sz="0" w:space="0" w:color="auto"/>
                <w:right w:val="none" w:sz="0" w:space="0" w:color="auto"/>
              </w:divBdr>
              <w:divsChild>
                <w:div w:id="1648439330">
                  <w:marLeft w:val="0"/>
                  <w:marRight w:val="0"/>
                  <w:marTop w:val="0"/>
                  <w:marBottom w:val="0"/>
                  <w:divBdr>
                    <w:top w:val="none" w:sz="0" w:space="0" w:color="auto"/>
                    <w:left w:val="none" w:sz="0" w:space="0" w:color="auto"/>
                    <w:bottom w:val="none" w:sz="0" w:space="0" w:color="auto"/>
                    <w:right w:val="none" w:sz="0" w:space="0" w:color="auto"/>
                  </w:divBdr>
                  <w:divsChild>
                    <w:div w:id="164843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9316">
      <w:marLeft w:val="0"/>
      <w:marRight w:val="0"/>
      <w:marTop w:val="0"/>
      <w:marBottom w:val="0"/>
      <w:divBdr>
        <w:top w:val="none" w:sz="0" w:space="0" w:color="auto"/>
        <w:left w:val="none" w:sz="0" w:space="0" w:color="auto"/>
        <w:bottom w:val="none" w:sz="0" w:space="0" w:color="auto"/>
        <w:right w:val="none" w:sz="0" w:space="0" w:color="auto"/>
      </w:divBdr>
    </w:div>
    <w:div w:id="1648439318">
      <w:marLeft w:val="0"/>
      <w:marRight w:val="0"/>
      <w:marTop w:val="0"/>
      <w:marBottom w:val="0"/>
      <w:divBdr>
        <w:top w:val="none" w:sz="0" w:space="0" w:color="auto"/>
        <w:left w:val="none" w:sz="0" w:space="0" w:color="auto"/>
        <w:bottom w:val="none" w:sz="0" w:space="0" w:color="auto"/>
        <w:right w:val="none" w:sz="0" w:space="0" w:color="auto"/>
      </w:divBdr>
      <w:divsChild>
        <w:div w:id="1648439337">
          <w:marLeft w:val="0"/>
          <w:marRight w:val="0"/>
          <w:marTop w:val="0"/>
          <w:marBottom w:val="0"/>
          <w:divBdr>
            <w:top w:val="none" w:sz="0" w:space="0" w:color="auto"/>
            <w:left w:val="none" w:sz="0" w:space="0" w:color="auto"/>
            <w:bottom w:val="none" w:sz="0" w:space="0" w:color="auto"/>
            <w:right w:val="none" w:sz="0" w:space="0" w:color="auto"/>
          </w:divBdr>
          <w:divsChild>
            <w:div w:id="1648439315">
              <w:marLeft w:val="0"/>
              <w:marRight w:val="0"/>
              <w:marTop w:val="300"/>
              <w:marBottom w:val="0"/>
              <w:divBdr>
                <w:top w:val="none" w:sz="0" w:space="0" w:color="auto"/>
                <w:left w:val="none" w:sz="0" w:space="0" w:color="auto"/>
                <w:bottom w:val="none" w:sz="0" w:space="0" w:color="auto"/>
                <w:right w:val="none" w:sz="0" w:space="0" w:color="auto"/>
              </w:divBdr>
              <w:divsChild>
                <w:div w:id="1648439332">
                  <w:marLeft w:val="0"/>
                  <w:marRight w:val="0"/>
                  <w:marTop w:val="0"/>
                  <w:marBottom w:val="0"/>
                  <w:divBdr>
                    <w:top w:val="none" w:sz="0" w:space="0" w:color="auto"/>
                    <w:left w:val="none" w:sz="0" w:space="0" w:color="auto"/>
                    <w:bottom w:val="none" w:sz="0" w:space="0" w:color="auto"/>
                    <w:right w:val="none" w:sz="0" w:space="0" w:color="auto"/>
                  </w:divBdr>
                  <w:divsChild>
                    <w:div w:id="16484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9323">
      <w:marLeft w:val="0"/>
      <w:marRight w:val="0"/>
      <w:marTop w:val="0"/>
      <w:marBottom w:val="0"/>
      <w:divBdr>
        <w:top w:val="none" w:sz="0" w:space="0" w:color="auto"/>
        <w:left w:val="none" w:sz="0" w:space="0" w:color="auto"/>
        <w:bottom w:val="none" w:sz="0" w:space="0" w:color="auto"/>
        <w:right w:val="none" w:sz="0" w:space="0" w:color="auto"/>
      </w:divBdr>
      <w:divsChild>
        <w:div w:id="1648439326">
          <w:marLeft w:val="0"/>
          <w:marRight w:val="0"/>
          <w:marTop w:val="0"/>
          <w:marBottom w:val="0"/>
          <w:divBdr>
            <w:top w:val="none" w:sz="0" w:space="0" w:color="auto"/>
            <w:left w:val="none" w:sz="0" w:space="0" w:color="auto"/>
            <w:bottom w:val="none" w:sz="0" w:space="0" w:color="auto"/>
            <w:right w:val="none" w:sz="0" w:space="0" w:color="auto"/>
          </w:divBdr>
          <w:divsChild>
            <w:div w:id="1648439329">
              <w:marLeft w:val="0"/>
              <w:marRight w:val="0"/>
              <w:marTop w:val="300"/>
              <w:marBottom w:val="0"/>
              <w:divBdr>
                <w:top w:val="none" w:sz="0" w:space="0" w:color="auto"/>
                <w:left w:val="none" w:sz="0" w:space="0" w:color="auto"/>
                <w:bottom w:val="none" w:sz="0" w:space="0" w:color="auto"/>
                <w:right w:val="none" w:sz="0" w:space="0" w:color="auto"/>
              </w:divBdr>
              <w:divsChild>
                <w:div w:id="1648439313">
                  <w:marLeft w:val="0"/>
                  <w:marRight w:val="0"/>
                  <w:marTop w:val="0"/>
                  <w:marBottom w:val="0"/>
                  <w:divBdr>
                    <w:top w:val="none" w:sz="0" w:space="0" w:color="auto"/>
                    <w:left w:val="none" w:sz="0" w:space="0" w:color="auto"/>
                    <w:bottom w:val="none" w:sz="0" w:space="0" w:color="auto"/>
                    <w:right w:val="none" w:sz="0" w:space="0" w:color="auto"/>
                  </w:divBdr>
                  <w:divsChild>
                    <w:div w:id="16484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9324">
      <w:marLeft w:val="0"/>
      <w:marRight w:val="0"/>
      <w:marTop w:val="0"/>
      <w:marBottom w:val="0"/>
      <w:divBdr>
        <w:top w:val="none" w:sz="0" w:space="0" w:color="auto"/>
        <w:left w:val="none" w:sz="0" w:space="0" w:color="auto"/>
        <w:bottom w:val="none" w:sz="0" w:space="0" w:color="auto"/>
        <w:right w:val="none" w:sz="0" w:space="0" w:color="auto"/>
      </w:divBdr>
      <w:divsChild>
        <w:div w:id="1648439325">
          <w:marLeft w:val="0"/>
          <w:marRight w:val="0"/>
          <w:marTop w:val="0"/>
          <w:marBottom w:val="0"/>
          <w:divBdr>
            <w:top w:val="none" w:sz="0" w:space="0" w:color="auto"/>
            <w:left w:val="none" w:sz="0" w:space="0" w:color="auto"/>
            <w:bottom w:val="none" w:sz="0" w:space="0" w:color="auto"/>
            <w:right w:val="none" w:sz="0" w:space="0" w:color="auto"/>
          </w:divBdr>
          <w:divsChild>
            <w:div w:id="1648439322">
              <w:marLeft w:val="0"/>
              <w:marRight w:val="0"/>
              <w:marTop w:val="300"/>
              <w:marBottom w:val="0"/>
              <w:divBdr>
                <w:top w:val="none" w:sz="0" w:space="0" w:color="auto"/>
                <w:left w:val="none" w:sz="0" w:space="0" w:color="auto"/>
                <w:bottom w:val="none" w:sz="0" w:space="0" w:color="auto"/>
                <w:right w:val="none" w:sz="0" w:space="0" w:color="auto"/>
              </w:divBdr>
              <w:divsChild>
                <w:div w:id="1648439321">
                  <w:marLeft w:val="0"/>
                  <w:marRight w:val="0"/>
                  <w:marTop w:val="0"/>
                  <w:marBottom w:val="0"/>
                  <w:divBdr>
                    <w:top w:val="none" w:sz="0" w:space="0" w:color="auto"/>
                    <w:left w:val="none" w:sz="0" w:space="0" w:color="auto"/>
                    <w:bottom w:val="none" w:sz="0" w:space="0" w:color="auto"/>
                    <w:right w:val="none" w:sz="0" w:space="0" w:color="auto"/>
                  </w:divBdr>
                  <w:divsChild>
                    <w:div w:id="164843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9331">
      <w:marLeft w:val="0"/>
      <w:marRight w:val="0"/>
      <w:marTop w:val="0"/>
      <w:marBottom w:val="0"/>
      <w:divBdr>
        <w:top w:val="none" w:sz="0" w:space="0" w:color="auto"/>
        <w:left w:val="none" w:sz="0" w:space="0" w:color="auto"/>
        <w:bottom w:val="none" w:sz="0" w:space="0" w:color="auto"/>
        <w:right w:val="none" w:sz="0" w:space="0" w:color="auto"/>
      </w:divBdr>
      <w:divsChild>
        <w:div w:id="1648439338">
          <w:marLeft w:val="0"/>
          <w:marRight w:val="0"/>
          <w:marTop w:val="0"/>
          <w:marBottom w:val="0"/>
          <w:divBdr>
            <w:top w:val="none" w:sz="0" w:space="0" w:color="auto"/>
            <w:left w:val="none" w:sz="0" w:space="0" w:color="auto"/>
            <w:bottom w:val="none" w:sz="0" w:space="0" w:color="auto"/>
            <w:right w:val="none" w:sz="0" w:space="0" w:color="auto"/>
          </w:divBdr>
          <w:divsChild>
            <w:div w:id="1648439335">
              <w:marLeft w:val="0"/>
              <w:marRight w:val="0"/>
              <w:marTop w:val="300"/>
              <w:marBottom w:val="0"/>
              <w:divBdr>
                <w:top w:val="none" w:sz="0" w:space="0" w:color="auto"/>
                <w:left w:val="none" w:sz="0" w:space="0" w:color="auto"/>
                <w:bottom w:val="none" w:sz="0" w:space="0" w:color="auto"/>
                <w:right w:val="none" w:sz="0" w:space="0" w:color="auto"/>
              </w:divBdr>
              <w:divsChild>
                <w:div w:id="1648439327">
                  <w:marLeft w:val="0"/>
                  <w:marRight w:val="0"/>
                  <w:marTop w:val="0"/>
                  <w:marBottom w:val="0"/>
                  <w:divBdr>
                    <w:top w:val="none" w:sz="0" w:space="0" w:color="auto"/>
                    <w:left w:val="none" w:sz="0" w:space="0" w:color="auto"/>
                    <w:bottom w:val="none" w:sz="0" w:space="0" w:color="auto"/>
                    <w:right w:val="none" w:sz="0" w:space="0" w:color="auto"/>
                  </w:divBdr>
                  <w:divsChild>
                    <w:div w:id="16484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9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317</Words>
  <Characters>1807</Characters>
  <Application>Microsoft Office Word</Application>
  <DocSecurity>0</DocSecurity>
  <Lines>15</Lines>
  <Paragraphs>4</Paragraphs>
  <ScaleCrop>false</ScaleCrop>
  <Company>Microsoft</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Xcf</cp:lastModifiedBy>
  <cp:revision>3</cp:revision>
  <cp:lastPrinted>2015-10-08T04:44:00Z</cp:lastPrinted>
  <dcterms:created xsi:type="dcterms:W3CDTF">2015-10-27T06:50:00Z</dcterms:created>
  <dcterms:modified xsi:type="dcterms:W3CDTF">2016-04-07T02:35:00Z</dcterms:modified>
</cp:coreProperties>
</file>